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You Are Not A Frog </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rPr/>
      </w:pPr>
      <w:r w:rsidDel="00000000" w:rsidR="00000000" w:rsidRPr="00000000">
        <w:rPr>
          <w:rtl w:val="0"/>
        </w:rPr>
        <w:t xml:space="preserve">Workbook, CPD &amp; Reflection Log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t xml:space="preserve">Episode 75:</w:t>
      </w:r>
      <w:r w:rsidDel="00000000" w:rsidR="00000000" w:rsidRPr="00000000">
        <w:rPr>
          <w:rtl w:val="0"/>
        </w:rPr>
        <w:t xml:space="preserve"> How to Escape the Drama Triangle and Stop Rescuing People</w:t>
      </w:r>
      <w:r w:rsidDel="00000000" w:rsidR="00000000" w:rsidRPr="00000000">
        <w:rPr>
          <w:rtl w:val="0"/>
        </w:rPr>
        <w:t xml:space="preserve"> with Annie Hanekom</w:t>
      </w:r>
      <w:r w:rsidDel="00000000" w:rsidR="00000000" w:rsidRPr="00000000">
        <w:rPr>
          <w:rtl w:val="0"/>
        </w:rPr>
      </w:r>
    </w:p>
    <w:p w:rsidR="00000000" w:rsidDel="00000000" w:rsidP="00000000" w:rsidRDefault="00000000" w:rsidRPr="00000000" w14:paraId="00000005">
      <w:pPr>
        <w:rPr>
          <w:rFonts w:ascii="Playfair Display" w:cs="Playfair Display" w:eastAsia="Playfair Display" w:hAnsi="Playfair Display"/>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p w:rsidR="00000000" w:rsidDel="00000000" w:rsidP="00000000" w:rsidRDefault="00000000" w:rsidRPr="00000000" w14:paraId="00000006">
            <w:pPr>
              <w:jc w:val="both"/>
              <w:rPr/>
            </w:pPr>
            <w:r w:rsidDel="00000000" w:rsidR="00000000" w:rsidRPr="00000000">
              <w:rPr>
                <w:rtl w:val="0"/>
              </w:rPr>
              <w:t xml:space="preserve">Conflict between people is inevitable. Whether you're at work or home, someone's going to rub someone else the wrong way. Sometimes, when drama happens, we take on roles to play, almost like playing a predefined character.</w:t>
            </w:r>
          </w:p>
          <w:p w:rsidR="00000000" w:rsidDel="00000000" w:rsidP="00000000" w:rsidRDefault="00000000" w:rsidRPr="00000000" w14:paraId="00000007">
            <w:pPr>
              <w:spacing w:after="100" w:before="240" w:line="276" w:lineRule="auto"/>
              <w:jc w:val="both"/>
              <w:rPr/>
            </w:pPr>
            <w:r w:rsidDel="00000000" w:rsidR="00000000" w:rsidRPr="00000000">
              <w:rPr>
                <w:rtl w:val="0"/>
              </w:rPr>
              <w:t xml:space="preserve">In this episode, Annie Hanekom joins Rachel to shed light on the different roles present in the drama triangle. She shares the pitfalls of each role and how we can actively shift these roles into something better, helping us foster a healthier relationship in our workplace.</w:t>
            </w: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c>
          <w:tcPr/>
          <w:p w:rsidR="00000000" w:rsidDel="00000000" w:rsidP="00000000" w:rsidRDefault="00000000" w:rsidRPr="00000000" w14:paraId="00000009">
            <w:pPr>
              <w:pStyle w:val="Heading3"/>
              <w:tabs>
                <w:tab w:val="right" w:pos="3027"/>
              </w:tabs>
              <w:rPr/>
            </w:pPr>
            <w:bookmarkStart w:colFirst="0" w:colLast="0" w:name="_7lfxqgkzem13" w:id="0"/>
            <w:bookmarkEnd w:id="0"/>
            <w:r w:rsidDel="00000000" w:rsidR="00000000" w:rsidRPr="00000000">
              <w:rPr>
                <w:rtl w:val="0"/>
              </w:rPr>
              <w:t xml:space="preserve">Podcast links</w:t>
              <w:tab/>
            </w:r>
          </w:p>
        </w:tc>
        <w:tc>
          <w:tcPr/>
          <w:p w:rsidR="00000000" w:rsidDel="00000000" w:rsidP="00000000" w:rsidRDefault="00000000" w:rsidRPr="00000000" w14:paraId="0000000A">
            <w:pPr>
              <w:rPr/>
            </w:pPr>
            <w:r w:rsidDel="00000000" w:rsidR="00000000" w:rsidRPr="00000000">
              <w:rPr>
                <w:rtl w:val="0"/>
              </w:rPr>
            </w:r>
          </w:p>
        </w:tc>
        <w:tc>
          <w:tcPr/>
          <w:p w:rsidR="00000000" w:rsidDel="00000000" w:rsidP="00000000" w:rsidRDefault="00000000" w:rsidRPr="00000000" w14:paraId="0000000B">
            <w:pPr>
              <w:rPr/>
            </w:pPr>
            <w:r w:rsidDel="00000000" w:rsidR="00000000" w:rsidRPr="00000000">
              <w:rPr>
                <w:rtl w:val="0"/>
              </w:rPr>
            </w:r>
          </w:p>
        </w:tc>
      </w:tr>
      <w:tr>
        <w:tc>
          <w:tcPr/>
          <w:p w:rsidR="00000000" w:rsidDel="00000000" w:rsidP="00000000" w:rsidRDefault="00000000" w:rsidRPr="00000000" w14:paraId="0000000C">
            <w:pPr>
              <w:numPr>
                <w:ilvl w:val="0"/>
                <w:numId w:val="3"/>
              </w:numPr>
              <w:spacing w:after="0" w:before="0" w:line="276" w:lineRule="auto"/>
              <w:ind w:left="720" w:hanging="360"/>
              <w:rPr/>
            </w:pPr>
            <w:r w:rsidDel="00000000" w:rsidR="00000000" w:rsidRPr="00000000">
              <w:rPr>
                <w:color w:val="0e101a"/>
                <w:rtl w:val="0"/>
              </w:rPr>
              <w:t xml:space="preserve">Get your free</w:t>
            </w:r>
            <w:hyperlink r:id="rId7">
              <w:r w:rsidDel="00000000" w:rsidR="00000000" w:rsidRPr="00000000">
                <w:rPr>
                  <w:color w:val="0e101a"/>
                  <w:rtl w:val="0"/>
                </w:rPr>
                <w:t xml:space="preserve"> </w:t>
              </w:r>
            </w:hyperlink>
            <w:hyperlink r:id="rId8">
              <w:r w:rsidDel="00000000" w:rsidR="00000000" w:rsidRPr="00000000">
                <w:rPr>
                  <w:color w:val="1155cc"/>
                  <w:u w:val="single"/>
                  <w:rtl w:val="0"/>
                </w:rPr>
                <w:t xml:space="preserve">Virtual Fatigue Buster Toolkit</w:t>
              </w:r>
            </w:hyperlink>
            <w:r w:rsidDel="00000000" w:rsidR="00000000" w:rsidRPr="00000000">
              <w:rPr>
                <w:color w:val="0e101a"/>
                <w:rtl w:val="0"/>
              </w:rPr>
              <w:t xml:space="preserve"> to beat virtual fatigue!</w:t>
            </w:r>
          </w:p>
          <w:p w:rsidR="00000000" w:rsidDel="00000000" w:rsidP="00000000" w:rsidRDefault="00000000" w:rsidRPr="00000000" w14:paraId="0000000D">
            <w:pPr>
              <w:numPr>
                <w:ilvl w:val="0"/>
                <w:numId w:val="3"/>
              </w:numPr>
              <w:spacing w:line="276" w:lineRule="auto"/>
              <w:ind w:left="720" w:hanging="360"/>
            </w:pPr>
            <w:r w:rsidDel="00000000" w:rsidR="00000000" w:rsidRPr="00000000">
              <w:rPr>
                <w:rtl w:val="0"/>
              </w:rPr>
              <w:t xml:space="preserve">You Are Not A Frog Episode 65 - </w:t>
            </w:r>
            <w:hyperlink r:id="rId9">
              <w:r w:rsidDel="00000000" w:rsidR="00000000" w:rsidRPr="00000000">
                <w:rPr>
                  <w:color w:val="0000ff"/>
                  <w:u w:val="single"/>
                  <w:rtl w:val="0"/>
                </w:rPr>
                <w:t xml:space="preserve">Passing the Naught Monkey Back with Dr Amit Sharma</w:t>
              </w:r>
            </w:hyperlink>
            <w:r w:rsidDel="00000000" w:rsidR="00000000" w:rsidRPr="00000000">
              <w:rPr>
                <w:rtl w:val="0"/>
              </w:rPr>
            </w:r>
          </w:p>
        </w:tc>
        <w:tc>
          <w:tcPr/>
          <w:p w:rsidR="00000000" w:rsidDel="00000000" w:rsidP="00000000" w:rsidRDefault="00000000" w:rsidRPr="00000000" w14:paraId="0000000E">
            <w:pPr>
              <w:numPr>
                <w:ilvl w:val="0"/>
                <w:numId w:val="1"/>
              </w:numPr>
              <w:spacing w:line="276" w:lineRule="auto"/>
              <w:ind w:left="720" w:hanging="360"/>
            </w:pPr>
            <w:hyperlink r:id="rId10">
              <w:r w:rsidDel="00000000" w:rsidR="00000000" w:rsidRPr="00000000">
                <w:rPr>
                  <w:color w:val="1155cc"/>
                  <w:u w:val="single"/>
                  <w:rtl w:val="0"/>
                </w:rPr>
                <w:t xml:space="preserve">Resilient Team Academy for Busy Leaders</w:t>
              </w:r>
            </w:hyperlink>
            <w:r w:rsidDel="00000000" w:rsidR="00000000" w:rsidRPr="00000000">
              <w:rPr>
                <w:rtl w:val="0"/>
              </w:rPr>
            </w:r>
          </w:p>
          <w:p w:rsidR="00000000" w:rsidDel="00000000" w:rsidP="00000000" w:rsidRDefault="00000000" w:rsidRPr="00000000" w14:paraId="0000000F">
            <w:pPr>
              <w:numPr>
                <w:ilvl w:val="0"/>
                <w:numId w:val="1"/>
              </w:numPr>
              <w:spacing w:line="276" w:lineRule="auto"/>
              <w:ind w:left="720" w:hanging="360"/>
            </w:pPr>
            <w:r w:rsidDel="00000000" w:rsidR="00000000" w:rsidRPr="00000000">
              <w:rPr>
                <w:rtl w:val="0"/>
              </w:rPr>
              <w:t xml:space="preserve">Connect with Annie: </w:t>
            </w:r>
            <w:hyperlink r:id="rId11">
              <w:r w:rsidDel="00000000" w:rsidR="00000000" w:rsidRPr="00000000">
                <w:rPr>
                  <w:color w:val="0000ff"/>
                  <w:u w:val="single"/>
                  <w:rtl w:val="0"/>
                </w:rPr>
                <w:t xml:space="preserve">LinkedIn</w:t>
              </w:r>
            </w:hyperlink>
            <w:r w:rsidDel="00000000" w:rsidR="00000000" w:rsidRPr="00000000">
              <w:rPr>
                <w:rtl w:val="0"/>
              </w:rPr>
              <w:t xml:space="preserve"> | </w:t>
            </w:r>
            <w:hyperlink r:id="rId12">
              <w:r w:rsidDel="00000000" w:rsidR="00000000" w:rsidRPr="00000000">
                <w:rPr>
                  <w:color w:val="1155cc"/>
                  <w:u w:val="single"/>
                  <w:rtl w:val="0"/>
                </w:rPr>
                <w:t xml:space="preserve">Email</w:t>
              </w:r>
            </w:hyperlink>
            <w:r w:rsidDel="00000000" w:rsidR="00000000" w:rsidRPr="00000000">
              <w:rPr>
                <w:rtl w:val="0"/>
              </w:rPr>
              <w:t xml:space="preserve"> </w:t>
            </w:r>
          </w:p>
          <w:p w:rsidR="00000000" w:rsidDel="00000000" w:rsidP="00000000" w:rsidRDefault="00000000" w:rsidRPr="00000000" w14:paraId="00000010">
            <w:pPr>
              <w:numPr>
                <w:ilvl w:val="0"/>
                <w:numId w:val="1"/>
              </w:numPr>
              <w:spacing w:line="276" w:lineRule="auto"/>
              <w:ind w:left="720" w:hanging="360"/>
            </w:pPr>
            <w:hyperlink r:id="rId13">
              <w:r w:rsidDel="00000000" w:rsidR="00000000" w:rsidRPr="00000000">
                <w:rPr>
                  <w:color w:val="0000ff"/>
                  <w:u w:val="single"/>
                  <w:rtl w:val="0"/>
                </w:rPr>
                <w:t xml:space="preserve">Proteus Leadership</w:t>
              </w:r>
            </w:hyperlink>
            <w:r w:rsidDel="00000000" w:rsidR="00000000" w:rsidRPr="00000000">
              <w:rPr>
                <w:rtl w:val="0"/>
              </w:rPr>
            </w:r>
          </w:p>
        </w:tc>
        <w:tc>
          <w:tcPr/>
          <w:p w:rsidR="00000000" w:rsidDel="00000000" w:rsidP="00000000" w:rsidRDefault="00000000" w:rsidRPr="00000000" w14:paraId="00000011">
            <w:pPr>
              <w:numPr>
                <w:ilvl w:val="0"/>
                <w:numId w:val="2"/>
              </w:numPr>
              <w:spacing w:after="0" w:before="0" w:line="276" w:lineRule="auto"/>
              <w:ind w:left="720" w:hanging="360"/>
              <w:rPr/>
            </w:pPr>
            <w:hyperlink r:id="rId14">
              <w:r w:rsidDel="00000000" w:rsidR="00000000" w:rsidRPr="00000000">
                <w:rPr>
                  <w:color w:val="1155cc"/>
                  <w:u w:val="single"/>
                  <w:rtl w:val="0"/>
                </w:rPr>
                <w:t xml:space="preserve">Email Rachel</w:t>
              </w:r>
            </w:hyperlink>
            <w:r w:rsidDel="00000000" w:rsidR="00000000" w:rsidRPr="00000000">
              <w:rPr>
                <w:rtl w:val="0"/>
              </w:rPr>
              <w:t xml:space="preserve"> or reach her on </w:t>
            </w:r>
            <w:hyperlink r:id="rId15">
              <w:r w:rsidDel="00000000" w:rsidR="00000000" w:rsidRPr="00000000">
                <w:rPr>
                  <w:color w:val="1155cc"/>
                  <w:u w:val="single"/>
                  <w:rtl w:val="0"/>
                </w:rPr>
                <w:t xml:space="preserve">LinkedIn</w:t>
              </w:r>
            </w:hyperlink>
            <w:r w:rsidDel="00000000" w:rsidR="00000000" w:rsidRPr="00000000">
              <w:rPr>
                <w:rtl w:val="0"/>
              </w:rPr>
              <w:t xml:space="preserve"> or </w:t>
            </w:r>
            <w:hyperlink r:id="rId16">
              <w:r w:rsidDel="00000000" w:rsidR="00000000" w:rsidRPr="00000000">
                <w:rPr>
                  <w:color w:val="1155cc"/>
                  <w:u w:val="single"/>
                  <w:rtl w:val="0"/>
                </w:rPr>
                <w:t xml:space="preserve">Twitter</w:t>
              </w:r>
            </w:hyperlink>
            <w:r w:rsidDel="00000000" w:rsidR="00000000" w:rsidRPr="00000000">
              <w:rPr>
                <w:rtl w:val="0"/>
              </w:rPr>
              <w:t xml:space="preserve">.</w:t>
            </w:r>
          </w:p>
          <w:p w:rsidR="00000000" w:rsidDel="00000000" w:rsidP="00000000" w:rsidRDefault="00000000" w:rsidRPr="00000000" w14:paraId="00000012">
            <w:pPr>
              <w:numPr>
                <w:ilvl w:val="0"/>
                <w:numId w:val="2"/>
              </w:numPr>
              <w:spacing w:after="0" w:before="0" w:line="276" w:lineRule="auto"/>
              <w:ind w:left="720" w:hanging="360"/>
              <w:rPr/>
            </w:pPr>
            <w:hyperlink r:id="rId17">
              <w:r w:rsidDel="00000000" w:rsidR="00000000" w:rsidRPr="00000000">
                <w:rPr>
                  <w:color w:val="1155cc"/>
                  <w:u w:val="single"/>
                  <w:rtl w:val="0"/>
                </w:rPr>
                <w:t xml:space="preserve">Sign up here</w:t>
              </w:r>
            </w:hyperlink>
            <w:r w:rsidDel="00000000" w:rsidR="00000000" w:rsidRPr="00000000">
              <w:rPr>
                <w:rtl w:val="0"/>
              </w:rPr>
              <w:t xml:space="preserve"> for more FREE resources.</w:t>
            </w:r>
          </w:p>
          <w:p w:rsidR="00000000" w:rsidDel="00000000" w:rsidP="00000000" w:rsidRDefault="00000000" w:rsidRPr="00000000" w14:paraId="00000013">
            <w:pPr>
              <w:numPr>
                <w:ilvl w:val="0"/>
                <w:numId w:val="2"/>
              </w:numPr>
              <w:spacing w:after="0" w:before="0" w:line="276" w:lineRule="auto"/>
              <w:ind w:left="720" w:hanging="360"/>
              <w:rPr/>
            </w:pPr>
            <w:r w:rsidDel="00000000" w:rsidR="00000000" w:rsidRPr="00000000">
              <w:rPr>
                <w:rtl w:val="0"/>
              </w:rPr>
              <w:t xml:space="preserve">Sign up for </w:t>
            </w:r>
            <w:hyperlink r:id="rId18">
              <w:r w:rsidDel="00000000" w:rsidR="00000000" w:rsidRPr="00000000">
                <w:rPr>
                  <w:color w:val="1155cc"/>
                  <w:u w:val="single"/>
                  <w:rtl w:val="0"/>
                </w:rPr>
                <w:t xml:space="preserve">Thrive membership</w:t>
              </w:r>
            </w:hyperlink>
            <w:r w:rsidDel="00000000" w:rsidR="00000000" w:rsidRPr="00000000">
              <w:rPr>
                <w:rtl w:val="0"/>
              </w:rPr>
              <w:t xml:space="preserve"> so we can help you thrive at work and life</w:t>
            </w:r>
          </w:p>
        </w:tc>
      </w:tr>
    </w:tbl>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pStyle w:val="Heading2"/>
        <w:keepNext w:val="1"/>
        <w:keepLines w:val="1"/>
        <w:spacing w:after="120" w:before="360" w:line="276" w:lineRule="auto"/>
        <w:jc w:val="center"/>
        <w:rPr>
          <w:b w:val="1"/>
        </w:rPr>
      </w:pPr>
      <w:bookmarkStart w:colFirst="0" w:colLast="0" w:name="_30j0zll" w:id="1"/>
      <w:bookmarkEnd w:id="1"/>
      <w:r w:rsidDel="00000000" w:rsidR="00000000" w:rsidRPr="00000000">
        <w:rPr>
          <w:b w:val="1"/>
          <w:rtl w:val="0"/>
        </w:rPr>
        <w:t xml:space="preserve">QUOTE TO REMEMBER</w:t>
      </w:r>
    </w:p>
    <w:p w:rsidR="00000000" w:rsidDel="00000000" w:rsidP="00000000" w:rsidRDefault="00000000" w:rsidRPr="00000000" w14:paraId="00000016">
      <w:pPr>
        <w:spacing w:line="276" w:lineRule="auto"/>
        <w:jc w:val="center"/>
        <w:rPr/>
      </w:pPr>
      <w:r w:rsidDel="00000000" w:rsidR="00000000" w:rsidRPr="00000000">
        <w:rPr>
          <w:rFonts w:ascii="Open Sans" w:cs="Open Sans" w:eastAsia="Open Sans" w:hAnsi="Open Sans"/>
          <w:b w:val="1"/>
          <w:i w:val="1"/>
          <w:rtl w:val="0"/>
        </w:rPr>
        <w:t xml:space="preserve">“I think what's so important here is just to recognise that these roles, (we take up these protagonists that we might be playing, or these roles we assigned to someone else) existed in our mind. And yet we start to behave in reaction to them.”</w:t>
      </w:r>
      <w:r w:rsidDel="00000000" w:rsidR="00000000" w:rsidRPr="00000000">
        <w:rPr>
          <w:rtl w:val="0"/>
        </w:rPr>
      </w:r>
    </w:p>
    <w:p w:rsidR="00000000" w:rsidDel="00000000" w:rsidP="00000000" w:rsidRDefault="00000000" w:rsidRPr="00000000" w14:paraId="00000017">
      <w:pPr>
        <w:pStyle w:val="Heading2"/>
        <w:keepNext w:val="1"/>
        <w:keepLines w:val="1"/>
        <w:spacing w:after="120" w:before="360" w:line="276" w:lineRule="auto"/>
        <w:jc w:val="center"/>
        <w:rPr/>
      </w:pPr>
      <w:bookmarkStart w:colFirst="0" w:colLast="0" w:name="_3znysh7" w:id="2"/>
      <w:bookmarkEnd w:id="2"/>
      <w:r w:rsidDel="00000000" w:rsidR="00000000" w:rsidRPr="00000000">
        <w:rPr>
          <w:b w:val="1"/>
          <w:rtl w:val="0"/>
        </w:rPr>
        <w:t xml:space="preserve">What You’ll Learn From This Activity</w:t>
      </w:r>
      <w:r w:rsidDel="00000000" w:rsidR="00000000" w:rsidRPr="00000000">
        <w:rPr>
          <w:rtl w:val="0"/>
        </w:rPr>
      </w:r>
    </w:p>
    <w:p w:rsidR="00000000" w:rsidDel="00000000" w:rsidP="00000000" w:rsidRDefault="00000000" w:rsidRPr="00000000" w14:paraId="00000018">
      <w:pPr>
        <w:spacing w:line="276" w:lineRule="auto"/>
        <w:jc w:val="both"/>
        <w:rPr/>
      </w:pPr>
      <w:r w:rsidDel="00000000" w:rsidR="00000000" w:rsidRPr="00000000">
        <w:rPr>
          <w:rtl w:val="0"/>
        </w:rPr>
        <w:t xml:space="preserve">The Drama Triangle exposes the unwitting roles you may take on in co-worker relationships. In this exercise, you will learn how to differentiate the roles that you and your team have been playing. Being aware of these roles reveals the mindset you need to modify. </w:t>
      </w:r>
    </w:p>
    <w:p w:rsidR="00000000" w:rsidDel="00000000" w:rsidP="00000000" w:rsidRDefault="00000000" w:rsidRPr="00000000" w14:paraId="00000019">
      <w:pPr>
        <w:spacing w:line="276" w:lineRule="auto"/>
        <w:jc w:val="both"/>
        <w:rPr/>
      </w:pPr>
      <w:r w:rsidDel="00000000" w:rsidR="00000000" w:rsidRPr="00000000">
        <w:rPr>
          <w:rtl w:val="0"/>
        </w:rPr>
      </w:r>
    </w:p>
    <w:p w:rsidR="00000000" w:rsidDel="00000000" w:rsidP="00000000" w:rsidRDefault="00000000" w:rsidRPr="00000000" w14:paraId="0000001A">
      <w:pPr>
        <w:spacing w:line="276" w:lineRule="auto"/>
        <w:jc w:val="both"/>
        <w:rPr/>
      </w:pPr>
      <w:r w:rsidDel="00000000" w:rsidR="00000000" w:rsidRPr="00000000">
        <w:rPr>
          <w:rtl w:val="0"/>
        </w:rPr>
        <w:t xml:space="preserve">In the process of shifting your mindset and role, it is essential to reflect. What things has the drama triangle revealed about yourself? This can give you a new perspective.</w:t>
      </w:r>
    </w:p>
    <w:p w:rsidR="00000000" w:rsidDel="00000000" w:rsidP="00000000" w:rsidRDefault="00000000" w:rsidRPr="00000000" w14:paraId="0000001B">
      <w:pPr>
        <w:spacing w:line="276" w:lineRule="auto"/>
        <w:jc w:val="both"/>
        <w:rPr/>
      </w:pPr>
      <w:r w:rsidDel="00000000" w:rsidR="00000000" w:rsidRPr="00000000">
        <w:rPr>
          <w:rtl w:val="0"/>
        </w:rPr>
      </w:r>
    </w:p>
    <w:p w:rsidR="00000000" w:rsidDel="00000000" w:rsidP="00000000" w:rsidRDefault="00000000" w:rsidRPr="00000000" w14:paraId="0000001C">
      <w:pPr>
        <w:spacing w:line="276" w:lineRule="auto"/>
        <w:jc w:val="both"/>
        <w:rPr/>
      </w:pPr>
      <w:r w:rsidDel="00000000" w:rsidR="00000000" w:rsidRPr="00000000">
        <w:rPr>
          <w:rtl w:val="0"/>
        </w:rPr>
        <w:t xml:space="preserve">Lastly, take time to think about the language you use in your daily life. Something as simple as ‘I will cook dinner’ (vs ‘I ought to cook dinner) is a powerful narrative. Actively helping others to explore the language that they are using and the options that are already available will save you from the rescuer trap. </w:t>
      </w:r>
    </w:p>
    <w:p w:rsidR="00000000" w:rsidDel="00000000" w:rsidP="00000000" w:rsidRDefault="00000000" w:rsidRPr="00000000" w14:paraId="0000001D">
      <w:pPr>
        <w:spacing w:line="276" w:lineRule="auto"/>
        <w:jc w:val="both"/>
        <w:rPr/>
      </w:pPr>
      <w:r w:rsidDel="00000000" w:rsidR="00000000" w:rsidRPr="00000000">
        <w:rPr>
          <w:rtl w:val="0"/>
        </w:rPr>
      </w:r>
    </w:p>
    <w:p w:rsidR="00000000" w:rsidDel="00000000" w:rsidP="00000000" w:rsidRDefault="00000000" w:rsidRPr="00000000" w14:paraId="0000001E">
      <w:pPr>
        <w:spacing w:line="276" w:lineRule="auto"/>
        <w:jc w:val="both"/>
        <w:rPr>
          <w:b w:val="1"/>
        </w:rPr>
      </w:pPr>
      <w:r w:rsidDel="00000000" w:rsidR="00000000" w:rsidRPr="00000000">
        <w:rPr>
          <w:b w:val="1"/>
          <w:rtl w:val="0"/>
        </w:rPr>
        <w:t xml:space="preserve">Activity: Rewriting Your Narrative</w:t>
      </w:r>
    </w:p>
    <w:p w:rsidR="00000000" w:rsidDel="00000000" w:rsidP="00000000" w:rsidRDefault="00000000" w:rsidRPr="00000000" w14:paraId="0000001F">
      <w:pPr>
        <w:spacing w:line="276" w:lineRule="auto"/>
        <w:jc w:val="both"/>
        <w:rPr/>
      </w:pPr>
      <w:r w:rsidDel="00000000" w:rsidR="00000000" w:rsidRPr="00000000">
        <w:rPr>
          <w:rtl w:val="0"/>
        </w:rPr>
        <w:t xml:space="preserve">R</w:t>
      </w:r>
      <w:r w:rsidDel="00000000" w:rsidR="00000000" w:rsidRPr="00000000">
        <w:rPr>
          <w:rtl w:val="0"/>
        </w:rPr>
        <w:t xml:space="preserve">escuing has no empowering narrative and can be rooted in hierarchical relationships. Give five examples of the problematic consequences that being a rescuer could cause in your workplace</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jc w:val="both"/>
              <w:rPr/>
            </w:pPr>
            <w:r w:rsidDel="00000000" w:rsidR="00000000" w:rsidRPr="00000000">
              <w:rPr>
                <w:rtl w:val="0"/>
              </w:rPr>
              <w:t xml:space="preserve">1.</w:t>
            </w:r>
          </w:p>
          <w:p w:rsidR="00000000" w:rsidDel="00000000" w:rsidP="00000000" w:rsidRDefault="00000000" w:rsidRPr="00000000" w14:paraId="00000021">
            <w:pPr>
              <w:widowControl w:val="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jc w:val="both"/>
              <w:rPr/>
            </w:pPr>
            <w:r w:rsidDel="00000000" w:rsidR="00000000" w:rsidRPr="00000000">
              <w:rPr>
                <w:rtl w:val="0"/>
              </w:rPr>
              <w:t xml:space="preserve">2.</w:t>
            </w:r>
          </w:p>
          <w:p w:rsidR="00000000" w:rsidDel="00000000" w:rsidP="00000000" w:rsidRDefault="00000000" w:rsidRPr="00000000" w14:paraId="00000023">
            <w:pPr>
              <w:widowControl w:val="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jc w:val="both"/>
              <w:rPr/>
            </w:pPr>
            <w:r w:rsidDel="00000000" w:rsidR="00000000" w:rsidRPr="00000000">
              <w:rPr>
                <w:rtl w:val="0"/>
              </w:rPr>
              <w:t xml:space="preserve">3.</w:t>
            </w:r>
          </w:p>
          <w:p w:rsidR="00000000" w:rsidDel="00000000" w:rsidP="00000000" w:rsidRDefault="00000000" w:rsidRPr="00000000" w14:paraId="00000025">
            <w:pPr>
              <w:widowControl w:val="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jc w:val="both"/>
              <w:rPr/>
            </w:pPr>
            <w:r w:rsidDel="00000000" w:rsidR="00000000" w:rsidRPr="00000000">
              <w:rPr>
                <w:rtl w:val="0"/>
              </w:rPr>
              <w:t xml:space="preserve">4.</w:t>
            </w:r>
          </w:p>
          <w:p w:rsidR="00000000" w:rsidDel="00000000" w:rsidP="00000000" w:rsidRDefault="00000000" w:rsidRPr="00000000" w14:paraId="00000027">
            <w:pPr>
              <w:widowControl w:val="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jc w:val="both"/>
              <w:rPr/>
            </w:pPr>
            <w:r w:rsidDel="00000000" w:rsidR="00000000" w:rsidRPr="00000000">
              <w:rPr>
                <w:rtl w:val="0"/>
              </w:rPr>
              <w:t xml:space="preserve">5.</w:t>
            </w:r>
          </w:p>
          <w:p w:rsidR="00000000" w:rsidDel="00000000" w:rsidP="00000000" w:rsidRDefault="00000000" w:rsidRPr="00000000" w14:paraId="00000029">
            <w:pPr>
              <w:widowControl w:val="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76" w:lineRule="auto"/>
              <w:jc w:val="both"/>
              <w:rPr/>
            </w:pPr>
            <w:r w:rsidDel="00000000" w:rsidR="00000000" w:rsidRPr="00000000">
              <w:rPr>
                <w:rtl w:val="0"/>
              </w:rPr>
              <w:t xml:space="preserve"> Why is it essential to recognise this behaviour in organisations?</w:t>
            </w:r>
          </w:p>
          <w:p w:rsidR="00000000" w:rsidDel="00000000" w:rsidP="00000000" w:rsidRDefault="00000000" w:rsidRPr="00000000" w14:paraId="0000002B">
            <w:pPr>
              <w:spacing w:line="276" w:lineRule="auto"/>
              <w:jc w:val="both"/>
              <w:rPr/>
            </w:pPr>
            <w:r w:rsidDel="00000000" w:rsidR="00000000" w:rsidRPr="00000000">
              <w:rPr>
                <w:rtl w:val="0"/>
              </w:rPr>
            </w:r>
          </w:p>
          <w:p w:rsidR="00000000" w:rsidDel="00000000" w:rsidP="00000000" w:rsidRDefault="00000000" w:rsidRPr="00000000" w14:paraId="0000002C">
            <w:pPr>
              <w:spacing w:line="276" w:lineRule="auto"/>
              <w:jc w:val="both"/>
              <w:rPr/>
            </w:pPr>
            <w:r w:rsidDel="00000000" w:rsidR="00000000" w:rsidRPr="00000000">
              <w:rPr>
                <w:rtl w:val="0"/>
              </w:rPr>
            </w:r>
          </w:p>
          <w:p w:rsidR="00000000" w:rsidDel="00000000" w:rsidP="00000000" w:rsidRDefault="00000000" w:rsidRPr="00000000" w14:paraId="0000002D">
            <w:pPr>
              <w:spacing w:line="276" w:lineRule="auto"/>
              <w:jc w:val="both"/>
              <w:rPr/>
            </w:pPr>
            <w:r w:rsidDel="00000000" w:rsidR="00000000" w:rsidRPr="00000000">
              <w:rPr>
                <w:rtl w:val="0"/>
              </w:rPr>
            </w:r>
          </w:p>
          <w:p w:rsidR="00000000" w:rsidDel="00000000" w:rsidP="00000000" w:rsidRDefault="00000000" w:rsidRPr="00000000" w14:paraId="0000002E">
            <w:pPr>
              <w:spacing w:line="276" w:lineRule="auto"/>
              <w:jc w:val="both"/>
              <w:rPr/>
            </w:pPr>
            <w:r w:rsidDel="00000000" w:rsidR="00000000" w:rsidRPr="00000000">
              <w:rPr>
                <w:rtl w:val="0"/>
              </w:rPr>
            </w:r>
          </w:p>
          <w:p w:rsidR="00000000" w:rsidDel="00000000" w:rsidP="00000000" w:rsidRDefault="00000000" w:rsidRPr="00000000" w14:paraId="0000002F">
            <w:pPr>
              <w:spacing w:line="276" w:lineRule="auto"/>
              <w:jc w:val="both"/>
              <w:rPr/>
            </w:pPr>
            <w:r w:rsidDel="00000000" w:rsidR="00000000" w:rsidRPr="00000000">
              <w:rPr>
                <w:rtl w:val="0"/>
              </w:rPr>
            </w:r>
          </w:p>
        </w:tc>
      </w:tr>
    </w:tbl>
    <w:p w:rsidR="00000000" w:rsidDel="00000000" w:rsidP="00000000" w:rsidRDefault="00000000" w:rsidRPr="00000000" w14:paraId="00000030">
      <w:pPr>
        <w:spacing w:line="276" w:lineRule="auto"/>
        <w:jc w:val="both"/>
        <w:rPr/>
      </w:pPr>
      <w:r w:rsidDel="00000000" w:rsidR="00000000" w:rsidRPr="00000000">
        <w:rPr>
          <w:rtl w:val="0"/>
        </w:rPr>
      </w:r>
    </w:p>
    <w:p w:rsidR="00000000" w:rsidDel="00000000" w:rsidP="00000000" w:rsidRDefault="00000000" w:rsidRPr="00000000" w14:paraId="00000031">
      <w:pPr>
        <w:widowControl w:val="0"/>
        <w:jc w:val="both"/>
        <w:rPr/>
      </w:pPr>
      <w:r w:rsidDel="00000000" w:rsidR="00000000" w:rsidRPr="00000000">
        <w:rPr>
          <w:rtl w:val="0"/>
        </w:rPr>
      </w:r>
    </w:p>
    <w:p w:rsidR="00000000" w:rsidDel="00000000" w:rsidP="00000000" w:rsidRDefault="00000000" w:rsidRPr="00000000" w14:paraId="00000032">
      <w:pPr>
        <w:widowControl w:val="0"/>
        <w:jc w:val="both"/>
        <w:rPr/>
      </w:pPr>
      <w:r w:rsidDel="00000000" w:rsidR="00000000" w:rsidRPr="00000000">
        <w:rPr>
          <w:rtl w:val="0"/>
        </w:rPr>
      </w:r>
    </w:p>
    <w:p w:rsidR="00000000" w:rsidDel="00000000" w:rsidP="00000000" w:rsidRDefault="00000000" w:rsidRPr="00000000" w14:paraId="00000033">
      <w:pPr>
        <w:widowControl w:val="0"/>
        <w:jc w:val="both"/>
        <w:rPr/>
      </w:pPr>
      <w:r w:rsidDel="00000000" w:rsidR="00000000" w:rsidRPr="00000000">
        <w:rPr>
          <w:rtl w:val="0"/>
        </w:rPr>
      </w:r>
    </w:p>
    <w:p w:rsidR="00000000" w:rsidDel="00000000" w:rsidP="00000000" w:rsidRDefault="00000000" w:rsidRPr="00000000" w14:paraId="00000034">
      <w:pPr>
        <w:widowControl w:val="0"/>
        <w:jc w:val="both"/>
        <w:rPr/>
      </w:pPr>
      <w:r w:rsidDel="00000000" w:rsidR="00000000" w:rsidRPr="00000000">
        <w:rPr>
          <w:rtl w:val="0"/>
        </w:rPr>
      </w:r>
    </w:p>
    <w:p w:rsidR="00000000" w:rsidDel="00000000" w:rsidP="00000000" w:rsidRDefault="00000000" w:rsidRPr="00000000" w14:paraId="00000035">
      <w:pPr>
        <w:widowControl w:val="0"/>
        <w:jc w:val="both"/>
        <w:rPr/>
      </w:pPr>
      <w:r w:rsidDel="00000000" w:rsidR="00000000" w:rsidRPr="00000000">
        <w:rPr>
          <w:rtl w:val="0"/>
        </w:rPr>
      </w:r>
    </w:p>
    <w:p w:rsidR="00000000" w:rsidDel="00000000" w:rsidP="00000000" w:rsidRDefault="00000000" w:rsidRPr="00000000" w14:paraId="00000036">
      <w:pPr>
        <w:spacing w:line="276" w:lineRule="auto"/>
        <w:jc w:val="both"/>
        <w:rPr/>
      </w:pPr>
      <w:r w:rsidDel="00000000" w:rsidR="00000000" w:rsidRPr="00000000">
        <w:rPr>
          <w:rtl w:val="0"/>
        </w:rPr>
        <w:t xml:space="preserve">Seeing</w:t>
      </w:r>
      <w:r w:rsidDel="00000000" w:rsidR="00000000" w:rsidRPr="00000000">
        <w:rPr>
          <w:rtl w:val="0"/>
        </w:rPr>
        <w:t xml:space="preserve"> your interactions and relationships from a different angle may not be a comfortable process. In escaping the rescuer trap, you need to leave the triangle and shift into a coaching role. </w:t>
      </w:r>
    </w:p>
    <w:p w:rsidR="00000000" w:rsidDel="00000000" w:rsidP="00000000" w:rsidRDefault="00000000" w:rsidRPr="00000000" w14:paraId="00000037">
      <w:pPr>
        <w:spacing w:line="276" w:lineRule="auto"/>
        <w:jc w:val="both"/>
        <w:rPr/>
      </w:pPr>
      <w:r w:rsidDel="00000000" w:rsidR="00000000" w:rsidRPr="00000000">
        <w:rPr>
          <w:rtl w:val="0"/>
        </w:rPr>
      </w:r>
    </w:p>
    <w:p w:rsidR="00000000" w:rsidDel="00000000" w:rsidP="00000000" w:rsidRDefault="00000000" w:rsidRPr="00000000" w14:paraId="00000038">
      <w:pPr>
        <w:spacing w:line="276" w:lineRule="auto"/>
        <w:jc w:val="both"/>
        <w:rPr/>
      </w:pPr>
      <w:r w:rsidDel="00000000" w:rsidR="00000000" w:rsidRPr="00000000">
        <w:rPr>
          <w:rtl w:val="0"/>
        </w:rPr>
        <w:t xml:space="preserve">Recall a time when you were in a drama triangle with you as a rescuer. What could you have done to more effectively act more as ‘coach’ to help your co-workers find their own solutions and available options for their problems?</w:t>
      </w:r>
    </w:p>
    <w:p w:rsidR="00000000" w:rsidDel="00000000" w:rsidP="00000000" w:rsidRDefault="00000000" w:rsidRPr="00000000" w14:paraId="00000039">
      <w:pPr>
        <w:widowControl w:val="0"/>
        <w:jc w:val="both"/>
        <w:rPr/>
      </w:pPr>
      <w:r w:rsidDel="00000000" w:rsidR="00000000" w:rsidRPr="00000000">
        <w:rPr>
          <w:rtl w:val="0"/>
        </w:rPr>
      </w:r>
    </w:p>
    <w:p w:rsidR="00000000" w:rsidDel="00000000" w:rsidP="00000000" w:rsidRDefault="00000000" w:rsidRPr="00000000" w14:paraId="0000003A">
      <w:pPr>
        <w:widowControl w:val="0"/>
        <w:jc w:val="both"/>
        <w:rPr/>
      </w:pPr>
      <w:r w:rsidDel="00000000" w:rsidR="00000000" w:rsidRPr="00000000">
        <w:rPr>
          <w:rtl w:val="0"/>
        </w:rPr>
      </w:r>
    </w:p>
    <w:p w:rsidR="00000000" w:rsidDel="00000000" w:rsidP="00000000" w:rsidRDefault="00000000" w:rsidRPr="00000000" w14:paraId="0000003B">
      <w:pPr>
        <w:spacing w:line="276" w:lineRule="auto"/>
        <w:jc w:val="both"/>
        <w:rPr/>
      </w:pPr>
      <w:r w:rsidDel="00000000" w:rsidR="00000000" w:rsidRPr="00000000">
        <w:rPr>
          <w:rtl w:val="0"/>
        </w:rPr>
      </w:r>
    </w:p>
    <w:p w:rsidR="00000000" w:rsidDel="00000000" w:rsidP="00000000" w:rsidRDefault="00000000" w:rsidRPr="00000000" w14:paraId="0000003C">
      <w:pPr>
        <w:spacing w:line="276" w:lineRule="auto"/>
        <w:jc w:val="both"/>
        <w:rPr/>
      </w:pPr>
      <w:r w:rsidDel="00000000" w:rsidR="00000000" w:rsidRPr="00000000">
        <w:rPr>
          <w:rtl w:val="0"/>
        </w:rPr>
      </w:r>
    </w:p>
    <w:p w:rsidR="00000000" w:rsidDel="00000000" w:rsidP="00000000" w:rsidRDefault="00000000" w:rsidRPr="00000000" w14:paraId="0000003D">
      <w:pPr>
        <w:spacing w:line="276" w:lineRule="auto"/>
        <w:jc w:val="both"/>
        <w:rPr/>
      </w:pPr>
      <w:r w:rsidDel="00000000" w:rsidR="00000000" w:rsidRPr="00000000">
        <w:rPr>
          <w:rtl w:val="0"/>
        </w:rPr>
      </w:r>
    </w:p>
    <w:p w:rsidR="00000000" w:rsidDel="00000000" w:rsidP="00000000" w:rsidRDefault="00000000" w:rsidRPr="00000000" w14:paraId="0000003E">
      <w:pPr>
        <w:spacing w:line="276" w:lineRule="auto"/>
        <w:jc w:val="both"/>
        <w:rPr/>
      </w:pPr>
      <w:r w:rsidDel="00000000" w:rsidR="00000000" w:rsidRPr="00000000">
        <w:rPr>
          <w:rtl w:val="0"/>
        </w:rPr>
        <w:t xml:space="preserve">Following the previous question, how can you help someone to start thinking differently as an activator, not a victim?</w:t>
      </w:r>
    </w:p>
    <w:p w:rsidR="00000000" w:rsidDel="00000000" w:rsidP="00000000" w:rsidRDefault="00000000" w:rsidRPr="00000000" w14:paraId="0000003F">
      <w:pPr>
        <w:spacing w:line="276" w:lineRule="auto"/>
        <w:jc w:val="both"/>
        <w:rPr/>
      </w:pPr>
      <w:r w:rsidDel="00000000" w:rsidR="00000000" w:rsidRPr="00000000">
        <w:rPr>
          <w:rtl w:val="0"/>
        </w:rPr>
      </w:r>
    </w:p>
    <w:p w:rsidR="00000000" w:rsidDel="00000000" w:rsidP="00000000" w:rsidRDefault="00000000" w:rsidRPr="00000000" w14:paraId="00000040">
      <w:pPr>
        <w:spacing w:line="276" w:lineRule="auto"/>
        <w:jc w:val="both"/>
        <w:rPr/>
      </w:pPr>
      <w:r w:rsidDel="00000000" w:rsidR="00000000" w:rsidRPr="00000000">
        <w:rPr>
          <w:rtl w:val="0"/>
        </w:rPr>
      </w:r>
    </w:p>
    <w:p w:rsidR="00000000" w:rsidDel="00000000" w:rsidP="00000000" w:rsidRDefault="00000000" w:rsidRPr="00000000" w14:paraId="00000041">
      <w:pPr>
        <w:spacing w:line="276" w:lineRule="auto"/>
        <w:jc w:val="both"/>
        <w:rPr/>
      </w:pPr>
      <w:r w:rsidDel="00000000" w:rsidR="00000000" w:rsidRPr="00000000">
        <w:rPr>
          <w:rtl w:val="0"/>
        </w:rPr>
      </w:r>
    </w:p>
    <w:p w:rsidR="00000000" w:rsidDel="00000000" w:rsidP="00000000" w:rsidRDefault="00000000" w:rsidRPr="00000000" w14:paraId="00000042">
      <w:pPr>
        <w:spacing w:line="276" w:lineRule="auto"/>
        <w:jc w:val="both"/>
        <w:rPr/>
      </w:pPr>
      <w:r w:rsidDel="00000000" w:rsidR="00000000" w:rsidRPr="00000000">
        <w:rPr>
          <w:rtl w:val="0"/>
        </w:rPr>
      </w:r>
    </w:p>
    <w:p w:rsidR="00000000" w:rsidDel="00000000" w:rsidP="00000000" w:rsidRDefault="00000000" w:rsidRPr="00000000" w14:paraId="00000043">
      <w:pPr>
        <w:spacing w:line="276" w:lineRule="auto"/>
        <w:jc w:val="both"/>
        <w:rPr/>
      </w:pPr>
      <w:r w:rsidDel="00000000" w:rsidR="00000000" w:rsidRPr="00000000">
        <w:rPr>
          <w:rtl w:val="0"/>
        </w:rPr>
      </w:r>
    </w:p>
    <w:p w:rsidR="00000000" w:rsidDel="00000000" w:rsidP="00000000" w:rsidRDefault="00000000" w:rsidRPr="00000000" w14:paraId="00000044">
      <w:pPr>
        <w:spacing w:line="276" w:lineRule="auto"/>
        <w:jc w:val="both"/>
        <w:rPr/>
      </w:pPr>
      <w:r w:rsidDel="00000000" w:rsidR="00000000" w:rsidRPr="00000000">
        <w:rPr>
          <w:rtl w:val="0"/>
        </w:rPr>
        <w:t xml:space="preserve">Your language ultimately affects how you perceive and approach your problems. It is helpful to recognise the difference between pain and power languages.  </w:t>
      </w:r>
    </w:p>
    <w:p w:rsidR="00000000" w:rsidDel="00000000" w:rsidP="00000000" w:rsidRDefault="00000000" w:rsidRPr="00000000" w14:paraId="00000045">
      <w:pPr>
        <w:spacing w:line="276" w:lineRule="auto"/>
        <w:jc w:val="both"/>
        <w:rPr/>
      </w:pPr>
      <w:r w:rsidDel="00000000" w:rsidR="00000000" w:rsidRPr="00000000">
        <w:rPr>
          <w:rtl w:val="0"/>
        </w:rPr>
      </w:r>
    </w:p>
    <w:p w:rsidR="00000000" w:rsidDel="00000000" w:rsidP="00000000" w:rsidRDefault="00000000" w:rsidRPr="00000000" w14:paraId="00000046">
      <w:pPr>
        <w:spacing w:line="276" w:lineRule="auto"/>
        <w:jc w:val="both"/>
        <w:rPr/>
      </w:pPr>
      <w:r w:rsidDel="00000000" w:rsidR="00000000" w:rsidRPr="00000000">
        <w:rPr>
          <w:rFonts w:ascii="Open Sans" w:cs="Open Sans" w:eastAsia="Open Sans" w:hAnsi="Open Sans"/>
          <w:b w:val="1"/>
          <w:rtl w:val="0"/>
        </w:rPr>
        <w:t xml:space="preserve">Change your narrative.</w:t>
      </w:r>
      <w:r w:rsidDel="00000000" w:rsidR="00000000" w:rsidRPr="00000000">
        <w:rPr>
          <w:rtl w:val="0"/>
        </w:rPr>
        <w:t xml:space="preserve"> In the space provided, write down three (3) sentences using pain language. For example, you can start with the phrases ‘I must’, ‘I should’,  ‘I wish’, and ‘I'll try’. </w:t>
      </w:r>
    </w:p>
    <w:p w:rsidR="00000000" w:rsidDel="00000000" w:rsidP="00000000" w:rsidRDefault="00000000" w:rsidRPr="00000000" w14:paraId="00000047">
      <w:pPr>
        <w:spacing w:line="276" w:lineRule="auto"/>
        <w:jc w:val="both"/>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jc w:val="both"/>
              <w:rPr/>
            </w:pPr>
            <w:r w:rsidDel="00000000" w:rsidR="00000000" w:rsidRPr="00000000">
              <w:rPr>
                <w:rtl w:val="0"/>
              </w:rPr>
              <w:t xml:space="preserve">1. </w:t>
            </w:r>
          </w:p>
          <w:p w:rsidR="00000000" w:rsidDel="00000000" w:rsidP="00000000" w:rsidRDefault="00000000" w:rsidRPr="00000000" w14:paraId="00000049">
            <w:pPr>
              <w:widowControl w:val="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jc w:val="both"/>
              <w:rPr/>
            </w:pPr>
            <w:r w:rsidDel="00000000" w:rsidR="00000000" w:rsidRPr="00000000">
              <w:rPr>
                <w:rtl w:val="0"/>
              </w:rPr>
              <w:t xml:space="preserve">2.</w:t>
            </w:r>
          </w:p>
          <w:p w:rsidR="00000000" w:rsidDel="00000000" w:rsidP="00000000" w:rsidRDefault="00000000" w:rsidRPr="00000000" w14:paraId="0000004B">
            <w:pPr>
              <w:widowControl w:val="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jc w:val="both"/>
              <w:rPr/>
            </w:pPr>
            <w:r w:rsidDel="00000000" w:rsidR="00000000" w:rsidRPr="00000000">
              <w:rPr>
                <w:rtl w:val="0"/>
              </w:rPr>
              <w:t xml:space="preserve">3.</w:t>
            </w:r>
          </w:p>
          <w:p w:rsidR="00000000" w:rsidDel="00000000" w:rsidP="00000000" w:rsidRDefault="00000000" w:rsidRPr="00000000" w14:paraId="0000004D">
            <w:pPr>
              <w:widowControl w:val="0"/>
              <w:jc w:val="both"/>
              <w:rPr/>
            </w:pPr>
            <w:r w:rsidDel="00000000" w:rsidR="00000000" w:rsidRPr="00000000">
              <w:rPr>
                <w:rtl w:val="0"/>
              </w:rPr>
            </w:r>
          </w:p>
        </w:tc>
      </w:tr>
    </w:tbl>
    <w:p w:rsidR="00000000" w:rsidDel="00000000" w:rsidP="00000000" w:rsidRDefault="00000000" w:rsidRPr="00000000" w14:paraId="0000004E">
      <w:pPr>
        <w:spacing w:line="276" w:lineRule="auto"/>
        <w:jc w:val="both"/>
        <w:rPr/>
      </w:pPr>
      <w:r w:rsidDel="00000000" w:rsidR="00000000" w:rsidRPr="00000000">
        <w:rPr>
          <w:rtl w:val="0"/>
        </w:rPr>
      </w:r>
    </w:p>
    <w:p w:rsidR="00000000" w:rsidDel="00000000" w:rsidP="00000000" w:rsidRDefault="00000000" w:rsidRPr="00000000" w14:paraId="0000004F">
      <w:pPr>
        <w:spacing w:line="276" w:lineRule="auto"/>
        <w:jc w:val="both"/>
        <w:rPr/>
      </w:pPr>
      <w:r w:rsidDel="00000000" w:rsidR="00000000" w:rsidRPr="00000000">
        <w:rPr>
          <w:rFonts w:ascii="Open Sans" w:cs="Open Sans" w:eastAsia="Open Sans" w:hAnsi="Open Sans"/>
          <w:b w:val="1"/>
          <w:rtl w:val="0"/>
        </w:rPr>
        <w:t xml:space="preserve">Choosing is power.</w:t>
      </w:r>
      <w:r w:rsidDel="00000000" w:rsidR="00000000" w:rsidRPr="00000000">
        <w:rPr>
          <w:rtl w:val="0"/>
        </w:rPr>
        <w:t xml:space="preserve"> Being an activator suggests having control and commitment to your decisions.  In this section, modify the sentences you have written above using the power language. Start with the phrases ‘I will’ and ‘I choose’.</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jc w:val="both"/>
              <w:rPr/>
            </w:pPr>
            <w:r w:rsidDel="00000000" w:rsidR="00000000" w:rsidRPr="00000000">
              <w:rPr>
                <w:rtl w:val="0"/>
              </w:rPr>
              <w:t xml:space="preserve">1. </w:t>
            </w:r>
          </w:p>
          <w:p w:rsidR="00000000" w:rsidDel="00000000" w:rsidP="00000000" w:rsidRDefault="00000000" w:rsidRPr="00000000" w14:paraId="00000051">
            <w:pPr>
              <w:widowControl w:val="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jc w:val="both"/>
              <w:rPr/>
            </w:pPr>
            <w:r w:rsidDel="00000000" w:rsidR="00000000" w:rsidRPr="00000000">
              <w:rPr>
                <w:rtl w:val="0"/>
              </w:rPr>
              <w:t xml:space="preserve">2.</w:t>
            </w:r>
          </w:p>
          <w:p w:rsidR="00000000" w:rsidDel="00000000" w:rsidP="00000000" w:rsidRDefault="00000000" w:rsidRPr="00000000" w14:paraId="00000053">
            <w:pPr>
              <w:widowControl w:val="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jc w:val="both"/>
              <w:rPr/>
            </w:pPr>
            <w:r w:rsidDel="00000000" w:rsidR="00000000" w:rsidRPr="00000000">
              <w:rPr>
                <w:rtl w:val="0"/>
              </w:rPr>
              <w:t xml:space="preserve">3.</w:t>
            </w:r>
          </w:p>
          <w:p w:rsidR="00000000" w:rsidDel="00000000" w:rsidP="00000000" w:rsidRDefault="00000000" w:rsidRPr="00000000" w14:paraId="00000055">
            <w:pPr>
              <w:widowControl w:val="0"/>
              <w:jc w:val="both"/>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CPD time claimed:</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For more episodes of You are not a frog, check out our website </w:t>
      </w:r>
      <w:hyperlink r:id="rId19">
        <w:r w:rsidDel="00000000" w:rsidR="00000000" w:rsidRPr="00000000">
          <w:rPr>
            <w:color w:val="0563c1"/>
            <w:u w:val="single"/>
            <w:rtl w:val="0"/>
          </w:rPr>
          <w:t xml:space="preserve">www.youarenotafrog.co.uk</w:t>
        </w:r>
      </w:hyperlink>
      <w:r w:rsidDel="00000000" w:rsidR="00000000" w:rsidRPr="00000000">
        <w:rPr>
          <w:rtl w:val="0"/>
        </w:rPr>
        <w:t xml:space="preserve"> follow Rachel on twitter @DrRachelMorris and find out more about her online and face to face courses on surviving and thriving at work at </w:t>
      </w:r>
      <w:hyperlink r:id="rId20">
        <w:r w:rsidDel="00000000" w:rsidR="00000000" w:rsidRPr="00000000">
          <w:rPr>
            <w:color w:val="0563c1"/>
            <w:u w:val="single"/>
            <w:rtl w:val="0"/>
          </w:rPr>
          <w:t xml:space="preserve">www.shapestoolkit.com</w:t>
        </w:r>
      </w:hyperlink>
      <w:r w:rsidDel="00000000" w:rsidR="00000000" w:rsidRPr="00000000">
        <w:rPr>
          <w:rtl w:val="0"/>
        </w:rPr>
        <w:t xml:space="preserve"> </w:t>
      </w:r>
    </w:p>
    <w:sectPr>
      <w:headerReference r:id="rId21" w:type="default"/>
      <w:headerReference r:id="rId22" w:type="first"/>
      <w:footerReference r:id="rId23" w:type="default"/>
      <w:footerReference r:id="rId24" w:type="first"/>
      <w:pgSz w:h="16840" w:w="11900" w:orient="portrait"/>
      <w:pgMar w:bottom="1440" w:top="1440" w:left="1080" w:right="1080" w:header="68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center"/>
      <w:rPr/>
    </w:pPr>
    <w:hyperlink r:id="rId1">
      <w:r w:rsidDel="00000000" w:rsidR="00000000" w:rsidRPr="00000000">
        <w:rPr>
          <w:color w:val="0563c1"/>
          <w:u w:val="single"/>
          <w:rtl w:val="0"/>
        </w:rPr>
        <w:t xml:space="preserve">www.shapestoolkit.com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Playfair Display" w:cs="Playfair Display" w:eastAsia="Playfair Display" w:hAnsi="Playfair Display"/>
      <w:sz w:val="48"/>
      <w:szCs w:val="48"/>
    </w:rPr>
  </w:style>
  <w:style w:type="paragraph" w:styleId="Heading2">
    <w:name w:val="heading 2"/>
    <w:basedOn w:val="Normal"/>
    <w:next w:val="Normal"/>
    <w:pPr/>
    <w:rPr>
      <w:rFonts w:ascii="Playfair Display" w:cs="Playfair Display" w:eastAsia="Playfair Display" w:hAnsi="Playfair Display"/>
      <w:sz w:val="32"/>
      <w:szCs w:val="32"/>
    </w:rPr>
  </w:style>
  <w:style w:type="paragraph" w:styleId="Heading3">
    <w:name w:val="heading 3"/>
    <w:basedOn w:val="Normal"/>
    <w:next w:val="Normal"/>
    <w:pPr>
      <w:spacing w:after="120" w:lineRule="auto"/>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shapestoolkit.com" TargetMode="External"/><Relationship Id="rId11" Type="http://schemas.openxmlformats.org/officeDocument/2006/relationships/hyperlink" Target="https://www.linkedin.com/in/annie-hanekom-99591b/" TargetMode="External"/><Relationship Id="rId22" Type="http://schemas.openxmlformats.org/officeDocument/2006/relationships/header" Target="header1.xml"/><Relationship Id="rId10" Type="http://schemas.openxmlformats.org/officeDocument/2006/relationships/hyperlink" Target="https://www.shapestoolkit.com/resilient-team-academy-2021" TargetMode="External"/><Relationship Id="rId21" Type="http://schemas.openxmlformats.org/officeDocument/2006/relationships/header" Target="header2.xml"/><Relationship Id="rId13" Type="http://schemas.openxmlformats.org/officeDocument/2006/relationships/hyperlink" Target="https://proteus.training/" TargetMode="External"/><Relationship Id="rId24" Type="http://schemas.openxmlformats.org/officeDocument/2006/relationships/footer" Target="footer1.xml"/><Relationship Id="rId12" Type="http://schemas.openxmlformats.org/officeDocument/2006/relationships/hyperlink" Target="mailto:annie@proteus.training"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arenotafrog.com/episode-65/" TargetMode="External"/><Relationship Id="rId15" Type="http://schemas.openxmlformats.org/officeDocument/2006/relationships/hyperlink" Target="https://www.linkedin.com/in/dr-rachel-morris/" TargetMode="External"/><Relationship Id="rId14" Type="http://schemas.openxmlformats.org/officeDocument/2006/relationships/hyperlink" Target="mailto:rachel@wildmonday.co.uk" TargetMode="External"/><Relationship Id="rId17" Type="http://schemas.openxmlformats.org/officeDocument/2006/relationships/hyperlink" Target="https://www.shapestoolkit.com/podcast-CPD-forms" TargetMode="External"/><Relationship Id="rId16" Type="http://schemas.openxmlformats.org/officeDocument/2006/relationships/hyperlink" Target="https://twitter.com/DrRachelMorris" TargetMode="External"/><Relationship Id="rId5" Type="http://schemas.openxmlformats.org/officeDocument/2006/relationships/styles" Target="styles.xml"/><Relationship Id="rId19" Type="http://schemas.openxmlformats.org/officeDocument/2006/relationships/hyperlink" Target="http://www.youarenotafrog.co.uk" TargetMode="External"/><Relationship Id="rId6" Type="http://schemas.openxmlformats.org/officeDocument/2006/relationships/image" Target="media/image1.png"/><Relationship Id="rId18" Type="http://schemas.openxmlformats.org/officeDocument/2006/relationships/hyperlink" Target="https://www.shapestoolkit.com/permission-to-thrive" TargetMode="External"/><Relationship Id="rId7" Type="http://schemas.openxmlformats.org/officeDocument/2006/relationships/hyperlink" Target="https://shapes-toolkit.mykajabi.com/virtual-fatigue-buster-toolkit" TargetMode="External"/><Relationship Id="rId8" Type="http://schemas.openxmlformats.org/officeDocument/2006/relationships/hyperlink" Target="https://shapes-toolkit.mykajabi.com/virtual-fatigue-buster-toolk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2.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