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76" w:lineRule="auto"/>
        <w:rPr/>
      </w:pPr>
      <w:r w:rsidDel="00000000" w:rsidR="00000000" w:rsidRPr="00000000">
        <w:rPr>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spacing w:after="0" w:line="276" w:lineRule="auto"/>
        <w:rPr/>
      </w:pPr>
      <w:r w:rsidDel="00000000" w:rsidR="00000000" w:rsidRPr="00000000">
        <w:rPr>
          <w:rtl w:val="0"/>
        </w:rPr>
        <w:t xml:space="preserve">Workbook, CPD &amp; Reflection Log</w:t>
      </w:r>
    </w:p>
    <w:p w:rsidR="00000000" w:rsidDel="00000000" w:rsidP="00000000" w:rsidRDefault="00000000" w:rsidRPr="00000000" w14:paraId="00000003">
      <w:pPr>
        <w:spacing w:after="0" w:line="276" w:lineRule="auto"/>
        <w:rPr/>
      </w:pPr>
      <w:r w:rsidDel="00000000" w:rsidR="00000000" w:rsidRPr="00000000">
        <w:rPr>
          <w:rtl w:val="0"/>
        </w:rPr>
      </w:r>
    </w:p>
    <w:p w:rsidR="00000000" w:rsidDel="00000000" w:rsidP="00000000" w:rsidRDefault="00000000" w:rsidRPr="00000000" w14:paraId="00000004">
      <w:pPr>
        <w:pStyle w:val="Heading2"/>
        <w:spacing w:after="0" w:line="276" w:lineRule="auto"/>
        <w:rPr/>
      </w:pPr>
      <w:r w:rsidDel="00000000" w:rsidR="00000000" w:rsidRPr="00000000">
        <w:rPr>
          <w:rtl w:val="0"/>
        </w:rPr>
        <w:t xml:space="preserve">Episode 80: Complaints and How to Survive: What to Do When You Make a Mistake with Drs Clare Devlin and Dr John Powell</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after="0" w:line="276" w:lineRule="auto"/>
              <w:jc w:val="both"/>
              <w:rPr/>
            </w:pPr>
            <w:r w:rsidDel="00000000" w:rsidR="00000000" w:rsidRPr="00000000">
              <w:rPr>
                <w:rtl w:val="0"/>
              </w:rPr>
              <w:t xml:space="preserve">Joining us in this episode of You Are Not A Frog are Drs </w:t>
            </w:r>
            <w:r w:rsidDel="00000000" w:rsidR="00000000" w:rsidRPr="00000000">
              <w:rPr>
                <w:rtl w:val="0"/>
              </w:rPr>
              <w:t xml:space="preserve">Clare</w:t>
            </w:r>
            <w:r w:rsidDel="00000000" w:rsidR="00000000" w:rsidRPr="00000000">
              <w:rPr>
                <w:rtl w:val="0"/>
              </w:rPr>
              <w:t xml:space="preserve"> Devlin and John Powell. Clare is a medicolegal consultant at NPS with a background as a paediatric doctor. Meanwhile, John is currently an employer liaison officer with GMC. He also has a background as a GP partner and trainer. They have both supported multiple doctors in dealing with complaints.</w:t>
            </w:r>
          </w:p>
          <w:p w:rsidR="00000000" w:rsidDel="00000000" w:rsidP="00000000" w:rsidRDefault="00000000" w:rsidRPr="00000000" w14:paraId="00000007">
            <w:pPr>
              <w:spacing w:after="0" w:line="276"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t xml:space="preserve">Clare</w:t>
            </w:r>
            <w:r w:rsidDel="00000000" w:rsidR="00000000" w:rsidRPr="00000000">
              <w:rPr>
                <w:rtl w:val="0"/>
              </w:rPr>
              <w:t xml:space="preserve"> and John share what you should and shouldn’t do when facing a complaint from a patient and dealing with a mistake. They guide us through the steps and process of facing these complaints and moving forward as a better doctor. How can we do what’s best for the patient and ourselves? This is the question we answer in the episode.</w:t>
            </w:r>
          </w:p>
        </w:tc>
      </w:tr>
    </w:tbl>
    <w:p w:rsidR="00000000" w:rsidDel="00000000" w:rsidP="00000000" w:rsidRDefault="00000000" w:rsidRPr="00000000" w14:paraId="00000009">
      <w:pPr>
        <w:spacing w:after="0" w:line="276" w:lineRule="auto"/>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tabs>
                <w:tab w:val="right" w:pos="3027"/>
              </w:tabs>
              <w:spacing w:after="0" w:line="276" w:lineRule="auto"/>
              <w:rPr/>
            </w:pPr>
            <w:r w:rsidDel="00000000" w:rsidR="00000000" w:rsidRPr="00000000">
              <w:rPr>
                <w:rtl w:val="0"/>
              </w:rPr>
              <w:t xml:space="preserve">Podcast links</w:t>
              <w:tab/>
            </w:r>
          </w:p>
        </w:tc>
        <w:tc>
          <w:tcPr/>
          <w:p w:rsidR="00000000" w:rsidDel="00000000" w:rsidP="00000000" w:rsidRDefault="00000000" w:rsidRPr="00000000" w14:paraId="0000000B">
            <w:pPr>
              <w:spacing w:after="0" w:line="276" w:lineRule="auto"/>
              <w:rPr/>
            </w:pPr>
            <w:r w:rsidDel="00000000" w:rsidR="00000000" w:rsidRPr="00000000">
              <w:rPr>
                <w:rtl w:val="0"/>
              </w:rPr>
            </w:r>
          </w:p>
        </w:tc>
        <w:tc>
          <w:tcPr/>
          <w:p w:rsidR="00000000" w:rsidDel="00000000" w:rsidP="00000000" w:rsidRDefault="00000000" w:rsidRPr="00000000" w14:paraId="0000000C">
            <w:pPr>
              <w:spacing w:after="0" w:line="276" w:lineRule="auto"/>
              <w:rPr/>
            </w:pPr>
            <w:r w:rsidDel="00000000" w:rsidR="00000000" w:rsidRPr="00000000">
              <w:rPr>
                <w:rtl w:val="0"/>
              </w:rPr>
            </w:r>
          </w:p>
        </w:tc>
      </w:tr>
      <w:tr>
        <w:tc>
          <w:tcPr/>
          <w:p w:rsidR="00000000" w:rsidDel="00000000" w:rsidP="00000000" w:rsidRDefault="00000000" w:rsidRPr="00000000" w14:paraId="0000000D">
            <w:pPr>
              <w:numPr>
                <w:ilvl w:val="0"/>
                <w:numId w:val="1"/>
              </w:numPr>
              <w:spacing w:after="0" w:before="0" w:line="276" w:lineRule="auto"/>
              <w:ind w:left="720" w:hanging="360"/>
              <w:rPr/>
            </w:pPr>
            <w:hyperlink r:id="rId7">
              <w:r w:rsidDel="00000000" w:rsidR="00000000" w:rsidRPr="00000000">
                <w:rPr>
                  <w:color w:val="1155cc"/>
                  <w:u w:val="single"/>
                  <w:rtl w:val="0"/>
                </w:rPr>
                <w:t xml:space="preserve">Permission to Thrive membership</w:t>
              </w:r>
            </w:hyperlink>
            <w:r w:rsidDel="00000000" w:rsidR="00000000" w:rsidRPr="00000000">
              <w:rPr>
                <w:rtl w:val="0"/>
              </w:rPr>
            </w:r>
          </w:p>
          <w:p w:rsidR="00000000" w:rsidDel="00000000" w:rsidP="00000000" w:rsidRDefault="00000000" w:rsidRPr="00000000" w14:paraId="0000000E">
            <w:pPr>
              <w:numPr>
                <w:ilvl w:val="0"/>
                <w:numId w:val="1"/>
              </w:numPr>
              <w:spacing w:after="0" w:before="0" w:line="276" w:lineRule="auto"/>
              <w:ind w:left="720" w:hanging="360"/>
              <w:rPr>
                <w:color w:val="0e101a"/>
              </w:rPr>
            </w:pPr>
            <w:r w:rsidDel="00000000" w:rsidR="00000000" w:rsidRPr="00000000">
              <w:rPr>
                <w:color w:val="0e101a"/>
                <w:rtl w:val="0"/>
              </w:rPr>
              <w:t xml:space="preserve">You Are Not A Frog Episode 78 - </w:t>
            </w:r>
            <w:hyperlink r:id="rId8">
              <w:r w:rsidDel="00000000" w:rsidR="00000000" w:rsidRPr="00000000">
                <w:rPr>
                  <w:color w:val="1155cc"/>
                  <w:u w:val="single"/>
                  <w:rtl w:val="0"/>
                </w:rPr>
                <w:t xml:space="preserve">Complaints and How to Survive Them Series 1: Preparing to Fail Well with Drs Sarah Coope, Annalene Weston and Sheila Bloomer</w:t>
              </w:r>
            </w:hyperlink>
            <w:r w:rsidDel="00000000" w:rsidR="00000000" w:rsidRPr="00000000">
              <w:rPr>
                <w:rtl w:val="0"/>
              </w:rPr>
            </w:r>
          </w:p>
          <w:p w:rsidR="00000000" w:rsidDel="00000000" w:rsidP="00000000" w:rsidRDefault="00000000" w:rsidRPr="00000000" w14:paraId="0000000F">
            <w:pPr>
              <w:spacing w:after="0" w:before="0" w:line="276" w:lineRule="auto"/>
              <w:ind w:left="720" w:firstLine="0"/>
              <w:rPr/>
            </w:pPr>
            <w:r w:rsidDel="00000000" w:rsidR="00000000" w:rsidRPr="00000000">
              <w:rPr>
                <w:rtl w:val="0"/>
              </w:rPr>
            </w:r>
          </w:p>
        </w:tc>
        <w:tc>
          <w:tcPr/>
          <w:p w:rsidR="00000000" w:rsidDel="00000000" w:rsidP="00000000" w:rsidRDefault="00000000" w:rsidRPr="00000000" w14:paraId="00000010">
            <w:pPr>
              <w:numPr>
                <w:ilvl w:val="0"/>
                <w:numId w:val="2"/>
              </w:numPr>
              <w:spacing w:line="276" w:lineRule="auto"/>
              <w:ind w:left="720" w:hanging="360"/>
            </w:pPr>
            <w:hyperlink r:id="rId9">
              <w:r w:rsidDel="00000000" w:rsidR="00000000" w:rsidRPr="00000000">
                <w:rPr>
                  <w:color w:val="1155cc"/>
                  <w:u w:val="single"/>
                  <w:rtl w:val="0"/>
                </w:rPr>
                <w:t xml:space="preserve">Medical Protection</w:t>
              </w:r>
            </w:hyperlink>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pPr>
            <w:hyperlink r:id="rId10">
              <w:r w:rsidDel="00000000" w:rsidR="00000000" w:rsidRPr="00000000">
                <w:rPr>
                  <w:color w:val="1155cc"/>
                  <w:u w:val="single"/>
                  <w:rtl w:val="0"/>
                </w:rPr>
                <w:t xml:space="preserve">Dental Protection</w:t>
              </w:r>
            </w:hyperlink>
            <w:r w:rsidDel="00000000" w:rsidR="00000000" w:rsidRPr="00000000">
              <w:rPr>
                <w:rtl w:val="0"/>
              </w:rPr>
              <w:t xml:space="preserve"> </w:t>
            </w:r>
          </w:p>
          <w:p w:rsidR="00000000" w:rsidDel="00000000" w:rsidP="00000000" w:rsidRDefault="00000000" w:rsidRPr="00000000" w14:paraId="00000012">
            <w:pPr>
              <w:numPr>
                <w:ilvl w:val="0"/>
                <w:numId w:val="2"/>
              </w:numPr>
              <w:spacing w:line="276" w:lineRule="auto"/>
              <w:ind w:left="720" w:hanging="360"/>
            </w:pPr>
            <w:r w:rsidDel="00000000" w:rsidR="00000000" w:rsidRPr="00000000">
              <w:rPr>
                <w:rtl w:val="0"/>
              </w:rPr>
              <w:t xml:space="preserve">General Medical Council </w:t>
            </w:r>
            <w:hyperlink r:id="rId11">
              <w:r w:rsidDel="00000000" w:rsidR="00000000" w:rsidRPr="00000000">
                <w:rPr>
                  <w:color w:val="1155cc"/>
                  <w:u w:val="single"/>
                  <w:rtl w:val="0"/>
                </w:rPr>
                <w:t xml:space="preserve">Website</w:t>
              </w:r>
            </w:hyperlink>
            <w:r w:rsidDel="00000000" w:rsidR="00000000" w:rsidRPr="00000000">
              <w:rPr>
                <w:rtl w:val="0"/>
              </w:rPr>
            </w:r>
          </w:p>
          <w:p w:rsidR="00000000" w:rsidDel="00000000" w:rsidP="00000000" w:rsidRDefault="00000000" w:rsidRPr="00000000" w14:paraId="00000013">
            <w:pPr>
              <w:numPr>
                <w:ilvl w:val="0"/>
                <w:numId w:val="2"/>
              </w:numPr>
              <w:spacing w:after="0" w:before="0" w:line="276" w:lineRule="auto"/>
              <w:ind w:left="720" w:hanging="360"/>
              <w:rPr>
                <w:color w:val="0e101a"/>
              </w:rPr>
            </w:pPr>
            <w:r w:rsidDel="00000000" w:rsidR="00000000" w:rsidRPr="00000000">
              <w:rPr>
                <w:color w:val="0e101a"/>
                <w:rtl w:val="0"/>
              </w:rPr>
              <w:t xml:space="preserve">Reach out to Clare through </w:t>
            </w:r>
            <w:hyperlink r:id="rId12">
              <w:r w:rsidDel="00000000" w:rsidR="00000000" w:rsidRPr="00000000">
                <w:rPr>
                  <w:color w:val="1155cc"/>
                  <w:u w:val="single"/>
                  <w:rtl w:val="0"/>
                </w:rPr>
                <w:t xml:space="preserve">Medical Protection</w:t>
              </w:r>
            </w:hyperlink>
            <w:r w:rsidDel="00000000" w:rsidR="00000000" w:rsidRPr="00000000">
              <w:rPr>
                <w:rtl w:val="0"/>
              </w:rPr>
            </w:r>
          </w:p>
          <w:p w:rsidR="00000000" w:rsidDel="00000000" w:rsidP="00000000" w:rsidRDefault="00000000" w:rsidRPr="00000000" w14:paraId="00000014">
            <w:pPr>
              <w:numPr>
                <w:ilvl w:val="0"/>
                <w:numId w:val="2"/>
              </w:numPr>
              <w:spacing w:after="0" w:before="0" w:line="276" w:lineRule="auto"/>
              <w:ind w:left="720" w:hanging="360"/>
              <w:rPr>
                <w:color w:val="0e101a"/>
              </w:rPr>
            </w:pPr>
            <w:r w:rsidDel="00000000" w:rsidR="00000000" w:rsidRPr="00000000">
              <w:rPr>
                <w:color w:val="0e101a"/>
                <w:rtl w:val="0"/>
              </w:rPr>
              <w:t xml:space="preserve">Connect with John: </w:t>
            </w:r>
            <w:hyperlink r:id="rId13">
              <w:r w:rsidDel="00000000" w:rsidR="00000000" w:rsidRPr="00000000">
                <w:rPr>
                  <w:color w:val="1155cc"/>
                  <w:u w:val="single"/>
                  <w:rtl w:val="0"/>
                </w:rPr>
                <w:t xml:space="preserve">LinkedIn</w:t>
              </w:r>
            </w:hyperlink>
            <w:r w:rsidDel="00000000" w:rsidR="00000000" w:rsidRPr="00000000">
              <w:rPr>
                <w:rtl w:val="0"/>
              </w:rPr>
            </w:r>
          </w:p>
        </w:tc>
        <w:tc>
          <w:tcPr/>
          <w:p w:rsidR="00000000" w:rsidDel="00000000" w:rsidP="00000000" w:rsidRDefault="00000000" w:rsidRPr="00000000" w14:paraId="00000015">
            <w:pPr>
              <w:numPr>
                <w:ilvl w:val="0"/>
                <w:numId w:val="1"/>
              </w:numPr>
              <w:spacing w:after="0" w:before="0" w:line="276" w:lineRule="auto"/>
              <w:ind w:left="720" w:hanging="360"/>
              <w:rPr/>
            </w:pPr>
            <w:hyperlink r:id="rId14">
              <w:r w:rsidDel="00000000" w:rsidR="00000000" w:rsidRPr="00000000">
                <w:rPr>
                  <w:color w:val="1155cc"/>
                  <w:u w:val="single"/>
                  <w:rtl w:val="0"/>
                </w:rPr>
                <w:t xml:space="preserve">Email Rachel</w:t>
              </w:r>
            </w:hyperlink>
            <w:r w:rsidDel="00000000" w:rsidR="00000000" w:rsidRPr="00000000">
              <w:rPr>
                <w:rtl w:val="0"/>
              </w:rPr>
              <w:t xml:space="preserve"> or reach her on </w:t>
            </w:r>
            <w:hyperlink r:id="rId15">
              <w:r w:rsidDel="00000000" w:rsidR="00000000" w:rsidRPr="00000000">
                <w:rPr>
                  <w:color w:val="1155cc"/>
                  <w:u w:val="single"/>
                  <w:rtl w:val="0"/>
                </w:rPr>
                <w:t xml:space="preserve">LinkedIn</w:t>
              </w:r>
            </w:hyperlink>
            <w:r w:rsidDel="00000000" w:rsidR="00000000" w:rsidRPr="00000000">
              <w:rPr>
                <w:rtl w:val="0"/>
              </w:rPr>
              <w:t xml:space="preserve"> or </w:t>
            </w:r>
            <w:hyperlink r:id="rId16">
              <w:r w:rsidDel="00000000" w:rsidR="00000000" w:rsidRPr="00000000">
                <w:rPr>
                  <w:color w:val="1155cc"/>
                  <w:u w:val="single"/>
                  <w:rtl w:val="0"/>
                </w:rPr>
                <w:t xml:space="preserve">Twitter</w:t>
              </w:r>
            </w:hyperlink>
            <w:r w:rsidDel="00000000" w:rsidR="00000000" w:rsidRPr="00000000">
              <w:rPr>
                <w:rtl w:val="0"/>
              </w:rPr>
              <w:t xml:space="preserve">.</w:t>
            </w:r>
          </w:p>
          <w:p w:rsidR="00000000" w:rsidDel="00000000" w:rsidP="00000000" w:rsidRDefault="00000000" w:rsidRPr="00000000" w14:paraId="00000016">
            <w:pPr>
              <w:numPr>
                <w:ilvl w:val="0"/>
                <w:numId w:val="1"/>
              </w:numPr>
              <w:spacing w:after="0" w:before="0" w:line="276" w:lineRule="auto"/>
              <w:ind w:left="720" w:hanging="360"/>
              <w:rPr/>
            </w:pPr>
            <w:hyperlink r:id="rId17">
              <w:r w:rsidDel="00000000" w:rsidR="00000000" w:rsidRPr="00000000">
                <w:rPr>
                  <w:color w:val="1155cc"/>
                  <w:u w:val="single"/>
                  <w:rtl w:val="0"/>
                </w:rPr>
                <w:t xml:space="preserve">Sign up here</w:t>
              </w:r>
            </w:hyperlink>
            <w:r w:rsidDel="00000000" w:rsidR="00000000" w:rsidRPr="00000000">
              <w:rPr>
                <w:rtl w:val="0"/>
              </w:rPr>
              <w:t xml:space="preserve"> for more FREE resources.</w:t>
            </w:r>
          </w:p>
          <w:p w:rsidR="00000000" w:rsidDel="00000000" w:rsidP="00000000" w:rsidRDefault="00000000" w:rsidRPr="00000000" w14:paraId="00000017">
            <w:pPr>
              <w:numPr>
                <w:ilvl w:val="0"/>
                <w:numId w:val="4"/>
              </w:numPr>
              <w:spacing w:after="0" w:before="0" w:line="276" w:lineRule="auto"/>
              <w:ind w:left="720" w:hanging="360"/>
              <w:rPr/>
            </w:pPr>
            <w:r w:rsidDel="00000000" w:rsidR="00000000" w:rsidRPr="00000000">
              <w:rPr>
                <w:rtl w:val="0"/>
              </w:rPr>
              <w:t xml:space="preserve">Join the </w:t>
            </w:r>
            <w:hyperlink r:id="rId18">
              <w:r w:rsidDel="00000000" w:rsidR="00000000" w:rsidRPr="00000000">
                <w:rPr>
                  <w:color w:val="1155cc"/>
                  <w:u w:val="single"/>
                  <w:rtl w:val="0"/>
                </w:rPr>
                <w:t xml:space="preserve">Shapes Collective Facebook group</w:t>
              </w:r>
            </w:hyperlink>
            <w:r w:rsidDel="00000000" w:rsidR="00000000" w:rsidRPr="00000000">
              <w:rPr>
                <w:rtl w:val="0"/>
              </w:rPr>
              <w:t xml:space="preserve">.</w:t>
            </w:r>
          </w:p>
          <w:p w:rsidR="00000000" w:rsidDel="00000000" w:rsidP="00000000" w:rsidRDefault="00000000" w:rsidRPr="00000000" w14:paraId="00000018">
            <w:pPr>
              <w:spacing w:after="0" w:before="0" w:line="276" w:lineRule="auto"/>
              <w:ind w:left="0" w:firstLine="0"/>
              <w:rPr/>
            </w:pPr>
            <w:r w:rsidDel="00000000" w:rsidR="00000000" w:rsidRPr="00000000">
              <w:rPr>
                <w:rtl w:val="0"/>
              </w:rPr>
            </w:r>
          </w:p>
          <w:p w:rsidR="00000000" w:rsidDel="00000000" w:rsidP="00000000" w:rsidRDefault="00000000" w:rsidRPr="00000000" w14:paraId="00000019">
            <w:pPr>
              <w:spacing w:after="0" w:before="0" w:line="276" w:lineRule="auto"/>
              <w:ind w:left="0" w:firstLine="0"/>
              <w:rPr/>
            </w:pPr>
            <w:r w:rsidDel="00000000" w:rsidR="00000000" w:rsidRPr="00000000">
              <w:rPr>
                <w:rtl w:val="0"/>
              </w:rPr>
            </w:r>
          </w:p>
        </w:tc>
      </w:tr>
    </w:tbl>
    <w:p w:rsidR="00000000" w:rsidDel="00000000" w:rsidP="00000000" w:rsidRDefault="00000000" w:rsidRPr="00000000" w14:paraId="0000001A">
      <w:pPr>
        <w:spacing w:after="0" w:line="276" w:lineRule="auto"/>
        <w:rPr/>
      </w:pPr>
      <w:r w:rsidDel="00000000" w:rsidR="00000000" w:rsidRPr="00000000">
        <w:rPr>
          <w:rtl w:val="0"/>
        </w:rPr>
      </w:r>
    </w:p>
    <w:p w:rsidR="00000000" w:rsidDel="00000000" w:rsidP="00000000" w:rsidRDefault="00000000" w:rsidRPr="00000000" w14:paraId="0000001B">
      <w:pPr>
        <w:pStyle w:val="Heading2"/>
        <w:spacing w:after="0" w:line="276" w:lineRule="auto"/>
        <w:jc w:val="center"/>
        <w:rPr>
          <w:b w:val="1"/>
        </w:rPr>
      </w:pPr>
      <w:bookmarkStart w:colFirst="0" w:colLast="0" w:name="_ryo3ha7e54lj" w:id="0"/>
      <w:bookmarkEnd w:id="0"/>
      <w:r w:rsidDel="00000000" w:rsidR="00000000" w:rsidRPr="00000000">
        <w:rPr>
          <w:b w:val="1"/>
          <w:rtl w:val="0"/>
        </w:rPr>
        <w:t xml:space="preserve">QUOTE TO REMEMBER:</w:t>
      </w:r>
    </w:p>
    <w:p w:rsidR="00000000" w:rsidDel="00000000" w:rsidP="00000000" w:rsidRDefault="00000000" w:rsidRPr="00000000" w14:paraId="0000001C">
      <w:pPr>
        <w:spacing w:after="100" w:before="240" w:line="276"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color w:val="0e101a"/>
          <w:rtl w:val="0"/>
        </w:rPr>
        <w:t xml:space="preserve">‘Reflection isn't just a word. It's an important professional attribute where we understand what we're doing and what has happened when things go wrong.’</w:t>
      </w:r>
      <w:r w:rsidDel="00000000" w:rsidR="00000000" w:rsidRPr="00000000">
        <w:rPr>
          <w:rtl w:val="0"/>
        </w:rPr>
      </w:r>
    </w:p>
    <w:p w:rsidR="00000000" w:rsidDel="00000000" w:rsidP="00000000" w:rsidRDefault="00000000" w:rsidRPr="00000000" w14:paraId="0000001D">
      <w:pPr>
        <w:spacing w:after="0" w:line="276" w:lineRule="auto"/>
        <w:rPr/>
      </w:pPr>
      <w:r w:rsidDel="00000000" w:rsidR="00000000" w:rsidRPr="00000000">
        <w:rPr>
          <w:rtl w:val="0"/>
        </w:rPr>
      </w:r>
    </w:p>
    <w:p w:rsidR="00000000" w:rsidDel="00000000" w:rsidP="00000000" w:rsidRDefault="00000000" w:rsidRPr="00000000" w14:paraId="0000001E">
      <w:pPr>
        <w:spacing w:after="0" w:line="276" w:lineRule="auto"/>
        <w:rPr/>
      </w:pPr>
      <w:r w:rsidDel="00000000" w:rsidR="00000000" w:rsidRPr="00000000">
        <w:rPr>
          <w:rtl w:val="0"/>
        </w:rPr>
      </w:r>
    </w:p>
    <w:p w:rsidR="00000000" w:rsidDel="00000000" w:rsidP="00000000" w:rsidRDefault="00000000" w:rsidRPr="00000000" w14:paraId="0000001F">
      <w:pPr>
        <w:spacing w:after="0" w:line="276" w:lineRule="auto"/>
        <w:rPr/>
      </w:pPr>
      <w:r w:rsidDel="00000000" w:rsidR="00000000" w:rsidRPr="00000000">
        <w:rPr>
          <w:rtl w:val="0"/>
        </w:rPr>
      </w:r>
    </w:p>
    <w:p w:rsidR="00000000" w:rsidDel="00000000" w:rsidP="00000000" w:rsidRDefault="00000000" w:rsidRPr="00000000" w14:paraId="00000020">
      <w:pPr>
        <w:spacing w:after="0" w:line="276" w:lineRule="auto"/>
        <w:rPr/>
      </w:pPr>
      <w:r w:rsidDel="00000000" w:rsidR="00000000" w:rsidRPr="00000000">
        <w:rPr>
          <w:rtl w:val="0"/>
        </w:rPr>
      </w:r>
    </w:p>
    <w:p w:rsidR="00000000" w:rsidDel="00000000" w:rsidP="00000000" w:rsidRDefault="00000000" w:rsidRPr="00000000" w14:paraId="00000021">
      <w:pPr>
        <w:pStyle w:val="Heading2"/>
        <w:spacing w:after="0" w:line="276" w:lineRule="auto"/>
        <w:jc w:val="center"/>
        <w:rPr>
          <w:b w:val="1"/>
        </w:rPr>
      </w:pPr>
      <w:bookmarkStart w:colFirst="0" w:colLast="0" w:name="_wnta8epaje3" w:id="1"/>
      <w:bookmarkEnd w:id="1"/>
      <w:r w:rsidDel="00000000" w:rsidR="00000000" w:rsidRPr="00000000">
        <w:rPr>
          <w:b w:val="1"/>
          <w:rtl w:val="0"/>
        </w:rPr>
        <w:t xml:space="preserve">What You Will Learn from the Activity</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spacing w:after="0" w:line="276" w:lineRule="auto"/>
        <w:jc w:val="both"/>
        <w:rPr/>
      </w:pPr>
      <w:r w:rsidDel="00000000" w:rsidR="00000000" w:rsidRPr="00000000">
        <w:rPr>
          <w:rtl w:val="0"/>
        </w:rPr>
        <w:t xml:space="preserve">Working in the medical field, you do your best to help the people who come to you as patients. You work hard, long hours and do your best so that they can leave the room healthier, happier and on the road to recovery. You’ve done all this to help them — so what do you do when you realise you’ve made a mistake?</w:t>
      </w:r>
    </w:p>
    <w:p w:rsidR="00000000" w:rsidDel="00000000" w:rsidP="00000000" w:rsidRDefault="00000000" w:rsidRPr="00000000" w14:paraId="00000024">
      <w:pPr>
        <w:spacing w:after="0" w:line="276" w:lineRule="auto"/>
        <w:jc w:val="both"/>
        <w:rPr/>
      </w:pPr>
      <w:r w:rsidDel="00000000" w:rsidR="00000000" w:rsidRPr="00000000">
        <w:rPr>
          <w:rtl w:val="0"/>
        </w:rPr>
      </w:r>
    </w:p>
    <w:p w:rsidR="00000000" w:rsidDel="00000000" w:rsidP="00000000" w:rsidRDefault="00000000" w:rsidRPr="00000000" w14:paraId="00000025">
      <w:pPr>
        <w:spacing w:after="0" w:line="276" w:lineRule="auto"/>
        <w:jc w:val="both"/>
        <w:rPr/>
      </w:pPr>
      <w:r w:rsidDel="00000000" w:rsidR="00000000" w:rsidRPr="00000000">
        <w:rPr>
          <w:rtl w:val="0"/>
        </w:rPr>
        <w:t xml:space="preserve">In the activity below, you can create a comprehensive guide and roadmap that you can use when you find yourself in a difficult situation. From your immediate reaction to the long-term struggle of worrying about the resolution, you can learn to actively apply the helpful advice Clare and John imparted in the episode.</w:t>
      </w:r>
    </w:p>
    <w:p w:rsidR="00000000" w:rsidDel="00000000" w:rsidP="00000000" w:rsidRDefault="00000000" w:rsidRPr="00000000" w14:paraId="00000026">
      <w:pPr>
        <w:spacing w:after="0" w:line="276" w:lineRule="auto"/>
        <w:jc w:val="both"/>
        <w:rPr/>
      </w:pPr>
      <w:r w:rsidDel="00000000" w:rsidR="00000000" w:rsidRPr="00000000">
        <w:rPr>
          <w:rtl w:val="0"/>
        </w:rPr>
      </w:r>
    </w:p>
    <w:p w:rsidR="00000000" w:rsidDel="00000000" w:rsidP="00000000" w:rsidRDefault="00000000" w:rsidRPr="00000000" w14:paraId="00000027">
      <w:pPr>
        <w:spacing w:after="0" w:line="276" w:lineRule="auto"/>
        <w:jc w:val="both"/>
        <w:rPr/>
      </w:pPr>
      <w:r w:rsidDel="00000000" w:rsidR="00000000" w:rsidRPr="00000000">
        <w:rPr>
          <w:rtl w:val="0"/>
        </w:rPr>
        <w:t xml:space="preserve">With the help of your colleagues, friends and medical defence organisations, you can find ways to minimise negative consequences, get good outcomes and become a better doctor moving forward.</w:t>
      </w:r>
    </w:p>
    <w:p w:rsidR="00000000" w:rsidDel="00000000" w:rsidP="00000000" w:rsidRDefault="00000000" w:rsidRPr="00000000" w14:paraId="00000028">
      <w:pPr>
        <w:spacing w:after="0" w:line="276" w:lineRule="auto"/>
        <w:jc w:val="both"/>
        <w:rPr/>
      </w:pPr>
      <w:r w:rsidDel="00000000" w:rsidR="00000000" w:rsidRPr="00000000">
        <w:rPr>
          <w:rtl w:val="0"/>
        </w:rPr>
      </w:r>
    </w:p>
    <w:p w:rsidR="00000000" w:rsidDel="00000000" w:rsidP="00000000" w:rsidRDefault="00000000" w:rsidRPr="00000000" w14:paraId="00000029">
      <w:pPr>
        <w:pStyle w:val="Heading2"/>
        <w:spacing w:after="0" w:line="276" w:lineRule="auto"/>
        <w:jc w:val="center"/>
        <w:rPr>
          <w:b w:val="1"/>
        </w:rPr>
      </w:pPr>
      <w:bookmarkStart w:colFirst="0" w:colLast="0" w:name="_iiywrwi79va2" w:id="2"/>
      <w:bookmarkEnd w:id="2"/>
      <w:r w:rsidDel="00000000" w:rsidR="00000000" w:rsidRPr="00000000">
        <w:rPr>
          <w:b w:val="1"/>
          <w:rtl w:val="0"/>
        </w:rPr>
        <w:t xml:space="preserve">Activity: Mapping Mistakes</w:t>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spacing w:after="0" w:line="276" w:lineRule="auto"/>
        <w:jc w:val="both"/>
        <w:rPr/>
      </w:pPr>
      <w:r w:rsidDel="00000000" w:rsidR="00000000" w:rsidRPr="00000000">
        <w:rPr>
          <w:rtl w:val="0"/>
        </w:rPr>
        <w:t xml:space="preserve">It’s okay to be scared to make mistakes. Step by step, you can face and overcome these hurdles and grow from them to become a better person and doctor.</w:t>
      </w:r>
    </w:p>
    <w:p w:rsidR="00000000" w:rsidDel="00000000" w:rsidP="00000000" w:rsidRDefault="00000000" w:rsidRPr="00000000" w14:paraId="0000002C">
      <w:pPr>
        <w:spacing w:after="0" w:line="276" w:lineRule="auto"/>
        <w:jc w:val="both"/>
        <w:rPr/>
      </w:pPr>
      <w:r w:rsidDel="00000000" w:rsidR="00000000" w:rsidRPr="00000000">
        <w:rPr>
          <w:rtl w:val="0"/>
        </w:rPr>
      </w:r>
    </w:p>
    <w:p w:rsidR="00000000" w:rsidDel="00000000" w:rsidP="00000000" w:rsidRDefault="00000000" w:rsidRPr="00000000" w14:paraId="0000002D">
      <w:pPr>
        <w:spacing w:after="0"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Step 1: Take a step back and breathe. </w:t>
      </w:r>
    </w:p>
    <w:p w:rsidR="00000000" w:rsidDel="00000000" w:rsidP="00000000" w:rsidRDefault="00000000" w:rsidRPr="00000000" w14:paraId="0000002E">
      <w:pPr>
        <w:spacing w:after="0" w:line="276" w:lineRule="auto"/>
        <w:jc w:val="both"/>
        <w:rPr/>
      </w:pPr>
      <w:r w:rsidDel="00000000" w:rsidR="00000000" w:rsidRPr="00000000">
        <w:rPr>
          <w:rtl w:val="0"/>
        </w:rPr>
      </w:r>
    </w:p>
    <w:p w:rsidR="00000000" w:rsidDel="00000000" w:rsidP="00000000" w:rsidRDefault="00000000" w:rsidRPr="00000000" w14:paraId="0000002F">
      <w:pPr>
        <w:spacing w:after="0" w:line="276" w:lineRule="auto"/>
        <w:jc w:val="both"/>
        <w:rPr/>
      </w:pPr>
      <w:r w:rsidDel="00000000" w:rsidR="00000000" w:rsidRPr="00000000">
        <w:rPr>
          <w:rtl w:val="0"/>
        </w:rPr>
        <w:t xml:space="preserve">Panic can cloud our mind. Do you have your own calming techniques or exercises? If not, ask a friend or check trusted websites for calming techniques to help you in this kind of situation. </w:t>
      </w:r>
    </w:p>
    <w:p w:rsidR="00000000" w:rsidDel="00000000" w:rsidP="00000000" w:rsidRDefault="00000000" w:rsidRPr="00000000" w14:paraId="00000030">
      <w:pPr>
        <w:spacing w:after="0" w:line="276" w:lineRule="auto"/>
        <w:jc w:val="both"/>
        <w:rPr/>
      </w:pPr>
      <w:r w:rsidDel="00000000" w:rsidR="00000000" w:rsidRPr="00000000">
        <w:rPr>
          <w:rtl w:val="0"/>
        </w:rPr>
      </w:r>
    </w:p>
    <w:p w:rsidR="00000000" w:rsidDel="00000000" w:rsidP="00000000" w:rsidRDefault="00000000" w:rsidRPr="00000000" w14:paraId="00000031">
      <w:pPr>
        <w:spacing w:after="0" w:line="276" w:lineRule="auto"/>
        <w:jc w:val="both"/>
        <w:rPr/>
      </w:pPr>
      <w:r w:rsidDel="00000000" w:rsidR="00000000" w:rsidRPr="00000000">
        <w:rPr>
          <w:rtl w:val="0"/>
        </w:rPr>
        <w:t xml:space="preserve">Write the steps of your chosen technique down below:</w:t>
      </w:r>
    </w:p>
    <w:p w:rsidR="00000000" w:rsidDel="00000000" w:rsidP="00000000" w:rsidRDefault="00000000" w:rsidRPr="00000000" w14:paraId="00000032">
      <w:pPr>
        <w:spacing w:after="0" w:line="276" w:lineRule="auto"/>
        <w:jc w:val="both"/>
        <w:rPr/>
      </w:pPr>
      <w:r w:rsidDel="00000000" w:rsidR="00000000" w:rsidRPr="00000000">
        <w:rPr>
          <w:rtl w:val="0"/>
        </w:rPr>
      </w:r>
    </w:p>
    <w:p w:rsidR="00000000" w:rsidDel="00000000" w:rsidP="00000000" w:rsidRDefault="00000000" w:rsidRPr="00000000" w14:paraId="00000033">
      <w:pPr>
        <w:spacing w:after="0" w:line="276" w:lineRule="auto"/>
        <w:jc w:val="both"/>
        <w:rPr/>
      </w:pPr>
      <w:r w:rsidDel="00000000" w:rsidR="00000000" w:rsidRPr="00000000">
        <w:rPr>
          <w:rtl w:val="0"/>
        </w:rPr>
      </w:r>
    </w:p>
    <w:p w:rsidR="00000000" w:rsidDel="00000000" w:rsidP="00000000" w:rsidRDefault="00000000" w:rsidRPr="00000000" w14:paraId="00000034">
      <w:pPr>
        <w:spacing w:after="0" w:line="276" w:lineRule="auto"/>
        <w:jc w:val="both"/>
        <w:rPr/>
      </w:pPr>
      <w:r w:rsidDel="00000000" w:rsidR="00000000" w:rsidRPr="00000000">
        <w:rPr>
          <w:rtl w:val="0"/>
        </w:rPr>
      </w:r>
    </w:p>
    <w:p w:rsidR="00000000" w:rsidDel="00000000" w:rsidP="00000000" w:rsidRDefault="00000000" w:rsidRPr="00000000" w14:paraId="00000035">
      <w:pPr>
        <w:spacing w:after="0" w:line="276" w:lineRule="auto"/>
        <w:jc w:val="both"/>
        <w:rPr/>
      </w:pPr>
      <w:r w:rsidDel="00000000" w:rsidR="00000000" w:rsidRPr="00000000">
        <w:rPr>
          <w:rtl w:val="0"/>
        </w:rPr>
      </w:r>
    </w:p>
    <w:p w:rsidR="00000000" w:rsidDel="00000000" w:rsidP="00000000" w:rsidRDefault="00000000" w:rsidRPr="00000000" w14:paraId="00000036">
      <w:pPr>
        <w:spacing w:after="0" w:line="276" w:lineRule="auto"/>
        <w:jc w:val="both"/>
        <w:rPr/>
      </w:pPr>
      <w:r w:rsidDel="00000000" w:rsidR="00000000" w:rsidRPr="00000000">
        <w:rPr>
          <w:rtl w:val="0"/>
        </w:rPr>
      </w:r>
    </w:p>
    <w:p w:rsidR="00000000" w:rsidDel="00000000" w:rsidP="00000000" w:rsidRDefault="00000000" w:rsidRPr="00000000" w14:paraId="00000037">
      <w:pPr>
        <w:spacing w:after="0"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Step 2: Find support.</w:t>
      </w:r>
    </w:p>
    <w:p w:rsidR="00000000" w:rsidDel="00000000" w:rsidP="00000000" w:rsidRDefault="00000000" w:rsidRPr="00000000" w14:paraId="00000038">
      <w:pPr>
        <w:spacing w:after="0"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9">
      <w:pPr>
        <w:spacing w:after="0" w:line="276" w:lineRule="auto"/>
        <w:jc w:val="both"/>
        <w:rPr/>
      </w:pPr>
      <w:r w:rsidDel="00000000" w:rsidR="00000000" w:rsidRPr="00000000">
        <w:rPr>
          <w:rtl w:val="0"/>
        </w:rPr>
        <w:t xml:space="preserve">Speak to a medical defence organisation or a trusted colleague for advice and guidance as soon as possible.</w:t>
      </w:r>
    </w:p>
    <w:p w:rsidR="00000000" w:rsidDel="00000000" w:rsidP="00000000" w:rsidRDefault="00000000" w:rsidRPr="00000000" w14:paraId="0000003A">
      <w:pPr>
        <w:spacing w:after="0" w:line="276" w:lineRule="auto"/>
        <w:jc w:val="both"/>
        <w:rPr/>
      </w:pPr>
      <w:r w:rsidDel="00000000" w:rsidR="00000000" w:rsidRPr="00000000">
        <w:rPr>
          <w:rtl w:val="0"/>
        </w:rPr>
      </w:r>
    </w:p>
    <w:p w:rsidR="00000000" w:rsidDel="00000000" w:rsidP="00000000" w:rsidRDefault="00000000" w:rsidRPr="00000000" w14:paraId="0000003B">
      <w:pPr>
        <w:spacing w:after="0" w:line="276" w:lineRule="auto"/>
        <w:jc w:val="both"/>
        <w:rPr/>
      </w:pPr>
      <w:r w:rsidDel="00000000" w:rsidR="00000000" w:rsidRPr="00000000">
        <w:rPr>
          <w:rtl w:val="0"/>
        </w:rPr>
        <w:t xml:space="preserve">List down different people and organisations who could give support and advice, including their contact details.</w:t>
      </w:r>
    </w:p>
    <w:tbl>
      <w:tblPr>
        <w:tblStyle w:val="Table3"/>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5"/>
        <w:gridCol w:w="2435"/>
        <w:gridCol w:w="2435"/>
        <w:gridCol w:w="2435"/>
        <w:tblGridChange w:id="0">
          <w:tblGrid>
            <w:gridCol w:w="2435"/>
            <w:gridCol w:w="2435"/>
            <w:gridCol w:w="2435"/>
            <w:gridCol w:w="2435"/>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Contact Number</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4">
      <w:pPr>
        <w:spacing w:after="0" w:line="276" w:lineRule="auto"/>
        <w:jc w:val="both"/>
        <w:rPr/>
      </w:pPr>
      <w:r w:rsidDel="00000000" w:rsidR="00000000" w:rsidRPr="00000000">
        <w:rPr>
          <w:rtl w:val="0"/>
        </w:rPr>
      </w:r>
    </w:p>
    <w:p w:rsidR="00000000" w:rsidDel="00000000" w:rsidP="00000000" w:rsidRDefault="00000000" w:rsidRPr="00000000" w14:paraId="00000055">
      <w:pPr>
        <w:spacing w:after="0" w:line="276" w:lineRule="auto"/>
        <w:jc w:val="both"/>
        <w:rPr/>
      </w:pPr>
      <w:r w:rsidDel="00000000" w:rsidR="00000000" w:rsidRPr="00000000">
        <w:rPr>
          <w:rFonts w:ascii="Open Sans" w:cs="Open Sans" w:eastAsia="Open Sans" w:hAnsi="Open Sans"/>
          <w:b w:val="1"/>
          <w:rtl w:val="0"/>
        </w:rPr>
        <w:t xml:space="preserve">Step 3: Write it down.</w:t>
      </w:r>
      <w:r w:rsidDel="00000000" w:rsidR="00000000" w:rsidRPr="00000000">
        <w:rPr>
          <w:rtl w:val="0"/>
        </w:rPr>
      </w:r>
    </w:p>
    <w:p w:rsidR="00000000" w:rsidDel="00000000" w:rsidP="00000000" w:rsidRDefault="00000000" w:rsidRPr="00000000" w14:paraId="00000056">
      <w:pPr>
        <w:spacing w:after="0" w:line="276" w:lineRule="auto"/>
        <w:jc w:val="both"/>
        <w:rPr/>
      </w:pPr>
      <w:r w:rsidDel="00000000" w:rsidR="00000000" w:rsidRPr="00000000">
        <w:rPr>
          <w:rtl w:val="0"/>
        </w:rPr>
      </w:r>
    </w:p>
    <w:p w:rsidR="00000000" w:rsidDel="00000000" w:rsidP="00000000" w:rsidRDefault="00000000" w:rsidRPr="00000000" w14:paraId="00000057">
      <w:pPr>
        <w:spacing w:after="0" w:line="276" w:lineRule="auto"/>
        <w:jc w:val="both"/>
        <w:rPr/>
      </w:pPr>
      <w:r w:rsidDel="00000000" w:rsidR="00000000" w:rsidRPr="00000000">
        <w:rPr>
          <w:rtl w:val="0"/>
        </w:rPr>
        <w:t xml:space="preserve">Writing it down can keep everything as accurate as possible for future use. This can help you organise your thoughts and reflect on what you can do better. </w:t>
      </w:r>
    </w:p>
    <w:p w:rsidR="00000000" w:rsidDel="00000000" w:rsidP="00000000" w:rsidRDefault="00000000" w:rsidRPr="00000000" w14:paraId="00000058">
      <w:pPr>
        <w:spacing w:after="0" w:line="276" w:lineRule="auto"/>
        <w:jc w:val="both"/>
        <w:rPr/>
      </w:pPr>
      <w:r w:rsidDel="00000000" w:rsidR="00000000" w:rsidRPr="00000000">
        <w:rPr>
          <w:rtl w:val="0"/>
        </w:rPr>
      </w:r>
    </w:p>
    <w:p w:rsidR="00000000" w:rsidDel="00000000" w:rsidP="00000000" w:rsidRDefault="00000000" w:rsidRPr="00000000" w14:paraId="00000059">
      <w:pPr>
        <w:spacing w:after="0" w:line="276" w:lineRule="auto"/>
        <w:jc w:val="both"/>
        <w:rPr/>
      </w:pPr>
      <w:r w:rsidDel="00000000" w:rsidR="00000000" w:rsidRPr="00000000">
        <w:rPr>
          <w:rtl w:val="0"/>
        </w:rPr>
        <w:t xml:space="preserve">Do you remember a mistake you’ve made or complaint you received? Write down what happened in the space below. How did you address the issue then? </w:t>
      </w:r>
    </w:p>
    <w:p w:rsidR="00000000" w:rsidDel="00000000" w:rsidP="00000000" w:rsidRDefault="00000000" w:rsidRPr="00000000" w14:paraId="0000005A">
      <w:pPr>
        <w:spacing w:after="0" w:line="276" w:lineRule="auto"/>
        <w:jc w:val="both"/>
        <w:rPr/>
      </w:pPr>
      <w:r w:rsidDel="00000000" w:rsidR="00000000" w:rsidRPr="00000000">
        <w:rPr>
          <w:rtl w:val="0"/>
        </w:rPr>
      </w:r>
    </w:p>
    <w:p w:rsidR="00000000" w:rsidDel="00000000" w:rsidP="00000000" w:rsidRDefault="00000000" w:rsidRPr="00000000" w14:paraId="0000005B">
      <w:pPr>
        <w:spacing w:after="0" w:line="276" w:lineRule="auto"/>
        <w:jc w:val="both"/>
        <w:rPr/>
      </w:pPr>
      <w:r w:rsidDel="00000000" w:rsidR="00000000" w:rsidRPr="00000000">
        <w:rPr>
          <w:rtl w:val="0"/>
        </w:rPr>
      </w:r>
    </w:p>
    <w:p w:rsidR="00000000" w:rsidDel="00000000" w:rsidP="00000000" w:rsidRDefault="00000000" w:rsidRPr="00000000" w14:paraId="0000005C">
      <w:pPr>
        <w:spacing w:after="0" w:line="276" w:lineRule="auto"/>
        <w:jc w:val="both"/>
        <w:rPr/>
      </w:pPr>
      <w:r w:rsidDel="00000000" w:rsidR="00000000" w:rsidRPr="00000000">
        <w:rPr>
          <w:rtl w:val="0"/>
        </w:rPr>
      </w:r>
    </w:p>
    <w:p w:rsidR="00000000" w:rsidDel="00000000" w:rsidP="00000000" w:rsidRDefault="00000000" w:rsidRPr="00000000" w14:paraId="0000005D">
      <w:pPr>
        <w:spacing w:after="0" w:line="276" w:lineRule="auto"/>
        <w:jc w:val="both"/>
        <w:rPr/>
      </w:pPr>
      <w:r w:rsidDel="00000000" w:rsidR="00000000" w:rsidRPr="00000000">
        <w:rPr>
          <w:rtl w:val="0"/>
        </w:rPr>
      </w:r>
    </w:p>
    <w:p w:rsidR="00000000" w:rsidDel="00000000" w:rsidP="00000000" w:rsidRDefault="00000000" w:rsidRPr="00000000" w14:paraId="0000005E">
      <w:pPr>
        <w:spacing w:after="0" w:line="276" w:lineRule="auto"/>
        <w:jc w:val="both"/>
        <w:rPr/>
      </w:pPr>
      <w:r w:rsidDel="00000000" w:rsidR="00000000" w:rsidRPr="00000000">
        <w:rPr>
          <w:rtl w:val="0"/>
        </w:rPr>
      </w:r>
    </w:p>
    <w:p w:rsidR="00000000" w:rsidDel="00000000" w:rsidP="00000000" w:rsidRDefault="00000000" w:rsidRPr="00000000" w14:paraId="0000005F">
      <w:pPr>
        <w:spacing w:after="0"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Step 4: Communicate with the patient.</w:t>
      </w:r>
    </w:p>
    <w:p w:rsidR="00000000" w:rsidDel="00000000" w:rsidP="00000000" w:rsidRDefault="00000000" w:rsidRPr="00000000" w14:paraId="00000060">
      <w:pPr>
        <w:spacing w:after="0"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1">
      <w:pPr>
        <w:spacing w:after="0" w:line="276" w:lineRule="auto"/>
        <w:jc w:val="both"/>
        <w:rPr/>
      </w:pPr>
      <w:r w:rsidDel="00000000" w:rsidR="00000000" w:rsidRPr="00000000">
        <w:rPr>
          <w:rtl w:val="0"/>
        </w:rPr>
        <w:t xml:space="preserve">The problem is not one-sided. Your patient has also been affected. </w:t>
      </w:r>
      <w:r w:rsidDel="00000000" w:rsidR="00000000" w:rsidRPr="00000000">
        <w:rPr>
          <w:rtl w:val="0"/>
        </w:rPr>
        <w:t xml:space="preserve">Clare</w:t>
      </w:r>
      <w:r w:rsidDel="00000000" w:rsidR="00000000" w:rsidRPr="00000000">
        <w:rPr>
          <w:rtl w:val="0"/>
        </w:rPr>
        <w:t xml:space="preserve"> and John reiterate multiple times the importance of a carefully worded, sincere apology and reassurance.</w:t>
      </w:r>
    </w:p>
    <w:p w:rsidR="00000000" w:rsidDel="00000000" w:rsidP="00000000" w:rsidRDefault="00000000" w:rsidRPr="00000000" w14:paraId="00000062">
      <w:pPr>
        <w:spacing w:after="0" w:line="276" w:lineRule="auto"/>
        <w:jc w:val="both"/>
        <w:rPr/>
      </w:pPr>
      <w:r w:rsidDel="00000000" w:rsidR="00000000" w:rsidRPr="00000000">
        <w:rPr>
          <w:rtl w:val="0"/>
        </w:rPr>
      </w:r>
    </w:p>
    <w:p w:rsidR="00000000" w:rsidDel="00000000" w:rsidP="00000000" w:rsidRDefault="00000000" w:rsidRPr="00000000" w14:paraId="00000063">
      <w:pPr>
        <w:spacing w:after="0" w:line="276" w:lineRule="auto"/>
        <w:jc w:val="both"/>
        <w:rPr/>
      </w:pPr>
      <w:r w:rsidDel="00000000" w:rsidR="00000000" w:rsidRPr="00000000">
        <w:rPr>
          <w:rtl w:val="0"/>
        </w:rPr>
        <w:t xml:space="preserve">List down some tips for apologising shared by Dr </w:t>
      </w:r>
      <w:r w:rsidDel="00000000" w:rsidR="00000000" w:rsidRPr="00000000">
        <w:rPr>
          <w:rtl w:val="0"/>
        </w:rPr>
        <w:t xml:space="preserve">Clare</w:t>
      </w:r>
      <w:r w:rsidDel="00000000" w:rsidR="00000000" w:rsidRPr="00000000">
        <w:rPr>
          <w:rtl w:val="0"/>
        </w:rPr>
        <w:t xml:space="preserve"> and Dr John.</w:t>
      </w:r>
    </w:p>
    <w:p w:rsidR="00000000" w:rsidDel="00000000" w:rsidP="00000000" w:rsidRDefault="00000000" w:rsidRPr="00000000" w14:paraId="00000064">
      <w:pPr>
        <w:spacing w:after="0" w:line="276" w:lineRule="auto"/>
        <w:ind w:left="0" w:firstLine="0"/>
        <w:jc w:val="both"/>
        <w:rPr/>
        <w:sectPr>
          <w:headerReference r:id="rId19" w:type="default"/>
          <w:headerReference r:id="rId20" w:type="first"/>
          <w:footerReference r:id="rId21" w:type="default"/>
          <w:footerReference r:id="rId22" w:type="first"/>
          <w:pgSz w:h="16840" w:w="11900" w:orient="portrait"/>
          <w:pgMar w:bottom="1440" w:top="1440" w:left="1080" w:right="1080" w:header="680" w:footer="680"/>
          <w:pgNumType w:start="1"/>
        </w:sectPr>
      </w:pPr>
      <w:r w:rsidDel="00000000" w:rsidR="00000000" w:rsidRPr="00000000">
        <w:rPr>
          <w:rtl w:val="0"/>
        </w:rPr>
      </w:r>
    </w:p>
    <w:p w:rsidR="00000000" w:rsidDel="00000000" w:rsidP="00000000" w:rsidRDefault="00000000" w:rsidRPr="00000000" w14:paraId="00000065">
      <w:pPr>
        <w:numPr>
          <w:ilvl w:val="0"/>
          <w:numId w:val="3"/>
        </w:numPr>
        <w:spacing w:after="0" w:line="276" w:lineRule="auto"/>
        <w:ind w:left="720" w:hanging="360"/>
        <w:jc w:val="both"/>
        <w:rPr>
          <w:u w:val="none"/>
        </w:rPr>
      </w:pPr>
      <w:r w:rsidDel="00000000" w:rsidR="00000000" w:rsidRPr="00000000">
        <w:rPr>
          <w:rtl w:val="0"/>
        </w:rPr>
        <w:t xml:space="preserve">_______________________________</w:t>
      </w:r>
    </w:p>
    <w:p w:rsidR="00000000" w:rsidDel="00000000" w:rsidP="00000000" w:rsidRDefault="00000000" w:rsidRPr="00000000" w14:paraId="00000066">
      <w:pPr>
        <w:numPr>
          <w:ilvl w:val="0"/>
          <w:numId w:val="3"/>
        </w:numPr>
        <w:spacing w:after="0" w:line="276" w:lineRule="auto"/>
        <w:ind w:left="720" w:hanging="360"/>
        <w:jc w:val="both"/>
        <w:rPr>
          <w:u w:val="none"/>
        </w:rPr>
      </w:pPr>
      <w:r w:rsidDel="00000000" w:rsidR="00000000" w:rsidRPr="00000000">
        <w:rPr>
          <w:rtl w:val="0"/>
        </w:rPr>
        <w:t xml:space="preserve">_______________________________</w:t>
      </w:r>
    </w:p>
    <w:p w:rsidR="00000000" w:rsidDel="00000000" w:rsidP="00000000" w:rsidRDefault="00000000" w:rsidRPr="00000000" w14:paraId="00000067">
      <w:pPr>
        <w:numPr>
          <w:ilvl w:val="0"/>
          <w:numId w:val="3"/>
        </w:numPr>
        <w:spacing w:after="0" w:line="276" w:lineRule="auto"/>
        <w:ind w:left="720" w:hanging="360"/>
        <w:jc w:val="both"/>
      </w:pPr>
      <w:r w:rsidDel="00000000" w:rsidR="00000000" w:rsidRPr="00000000">
        <w:rPr>
          <w:rtl w:val="0"/>
        </w:rPr>
        <w:t xml:space="preserve">_______________________________</w:t>
      </w:r>
    </w:p>
    <w:p w:rsidR="00000000" w:rsidDel="00000000" w:rsidP="00000000" w:rsidRDefault="00000000" w:rsidRPr="00000000" w14:paraId="00000068">
      <w:pPr>
        <w:numPr>
          <w:ilvl w:val="0"/>
          <w:numId w:val="3"/>
        </w:numPr>
        <w:spacing w:after="0" w:line="276" w:lineRule="auto"/>
        <w:ind w:left="720" w:hanging="360"/>
        <w:jc w:val="both"/>
        <w:sectPr>
          <w:type w:val="continuous"/>
          <w:pgSz w:h="16840" w:w="11900" w:orient="portrait"/>
          <w:pgMar w:bottom="1440" w:top="1440" w:left="1080" w:right="1080" w:header="680" w:footer="680"/>
          <w:cols w:equalWidth="0" w:num="2">
            <w:col w:space="720" w:w="4512.74"/>
            <w:col w:space="0" w:w="4512.74"/>
          </w:cols>
        </w:sectPr>
      </w:pPr>
      <w:r w:rsidDel="00000000" w:rsidR="00000000" w:rsidRPr="00000000">
        <w:rPr>
          <w:rtl w:val="0"/>
        </w:rPr>
        <w:t xml:space="preserve">_______________________________</w:t>
      </w:r>
    </w:p>
    <w:p w:rsidR="00000000" w:rsidDel="00000000" w:rsidP="00000000" w:rsidRDefault="00000000" w:rsidRPr="00000000" w14:paraId="00000069">
      <w:pPr>
        <w:spacing w:after="0" w:line="276" w:lineRule="auto"/>
        <w:jc w:val="both"/>
        <w:rPr/>
      </w:pPr>
      <w:r w:rsidDel="00000000" w:rsidR="00000000" w:rsidRPr="00000000">
        <w:rPr>
          <w:rtl w:val="0"/>
        </w:rPr>
      </w:r>
    </w:p>
    <w:p w:rsidR="00000000" w:rsidDel="00000000" w:rsidP="00000000" w:rsidRDefault="00000000" w:rsidRPr="00000000" w14:paraId="0000006A">
      <w:pPr>
        <w:spacing w:after="0" w:line="276" w:lineRule="auto"/>
        <w:jc w:val="both"/>
        <w:rPr/>
      </w:pPr>
      <w:r w:rsidDel="00000000" w:rsidR="00000000" w:rsidRPr="00000000">
        <w:rPr>
          <w:rtl w:val="0"/>
        </w:rPr>
        <w:t xml:space="preserve">In the space below, write an draft of an apology to a patient who might have been affected by the mistake you reflected on in Step 3. Don’t forget the tips you listed above!</w:t>
      </w:r>
    </w:p>
    <w:p w:rsidR="00000000" w:rsidDel="00000000" w:rsidP="00000000" w:rsidRDefault="00000000" w:rsidRPr="00000000" w14:paraId="0000006B">
      <w:pPr>
        <w:spacing w:after="0" w:line="276" w:lineRule="auto"/>
        <w:jc w:val="both"/>
        <w:rPr/>
      </w:pPr>
      <w:r w:rsidDel="00000000" w:rsidR="00000000" w:rsidRPr="00000000">
        <w:rPr>
          <w:rtl w:val="0"/>
        </w:rPr>
      </w:r>
    </w:p>
    <w:p w:rsidR="00000000" w:rsidDel="00000000" w:rsidP="00000000" w:rsidRDefault="00000000" w:rsidRPr="00000000" w14:paraId="0000006C">
      <w:pPr>
        <w:spacing w:after="0" w:line="276" w:lineRule="auto"/>
        <w:jc w:val="both"/>
        <w:rPr/>
      </w:pPr>
      <w:r w:rsidDel="00000000" w:rsidR="00000000" w:rsidRPr="00000000">
        <w:rPr>
          <w:rtl w:val="0"/>
        </w:rPr>
      </w:r>
    </w:p>
    <w:p w:rsidR="00000000" w:rsidDel="00000000" w:rsidP="00000000" w:rsidRDefault="00000000" w:rsidRPr="00000000" w14:paraId="0000006D">
      <w:pPr>
        <w:spacing w:after="0" w:line="276" w:lineRule="auto"/>
        <w:jc w:val="both"/>
        <w:rPr/>
      </w:pPr>
      <w:r w:rsidDel="00000000" w:rsidR="00000000" w:rsidRPr="00000000">
        <w:rPr>
          <w:rtl w:val="0"/>
        </w:rPr>
      </w:r>
    </w:p>
    <w:p w:rsidR="00000000" w:rsidDel="00000000" w:rsidP="00000000" w:rsidRDefault="00000000" w:rsidRPr="00000000" w14:paraId="0000006E">
      <w:pPr>
        <w:spacing w:after="0" w:line="276" w:lineRule="auto"/>
        <w:jc w:val="both"/>
        <w:rPr/>
      </w:pPr>
      <w:r w:rsidDel="00000000" w:rsidR="00000000" w:rsidRPr="00000000">
        <w:rPr>
          <w:rtl w:val="0"/>
        </w:rPr>
      </w:r>
    </w:p>
    <w:p w:rsidR="00000000" w:rsidDel="00000000" w:rsidP="00000000" w:rsidRDefault="00000000" w:rsidRPr="00000000" w14:paraId="0000006F">
      <w:pPr>
        <w:spacing w:after="0" w:line="276" w:lineRule="auto"/>
        <w:jc w:val="both"/>
        <w:rPr/>
      </w:pPr>
      <w:r w:rsidDel="00000000" w:rsidR="00000000" w:rsidRPr="00000000">
        <w:rPr>
          <w:rtl w:val="0"/>
        </w:rPr>
      </w:r>
    </w:p>
    <w:p w:rsidR="00000000" w:rsidDel="00000000" w:rsidP="00000000" w:rsidRDefault="00000000" w:rsidRPr="00000000" w14:paraId="00000070">
      <w:pPr>
        <w:spacing w:after="0"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Step 5: Reflect, analyse, learn and apply.</w:t>
      </w:r>
    </w:p>
    <w:p w:rsidR="00000000" w:rsidDel="00000000" w:rsidP="00000000" w:rsidRDefault="00000000" w:rsidRPr="00000000" w14:paraId="00000071">
      <w:pPr>
        <w:spacing w:after="0"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2">
      <w:pPr>
        <w:spacing w:after="0" w:line="276" w:lineRule="auto"/>
        <w:jc w:val="both"/>
        <w:rPr/>
      </w:pPr>
      <w:r w:rsidDel="00000000" w:rsidR="00000000" w:rsidRPr="00000000">
        <w:rPr>
          <w:rtl w:val="0"/>
        </w:rPr>
        <w:t xml:space="preserve">Remember the mistake you’ve reflected on in Step 3?  Take a moment to reflect a little more. What did you personally do which contributed to the mistake? What could you do differently next time?</w:t>
      </w:r>
    </w:p>
    <w:p w:rsidR="00000000" w:rsidDel="00000000" w:rsidP="00000000" w:rsidRDefault="00000000" w:rsidRPr="00000000" w14:paraId="00000073">
      <w:pPr>
        <w:spacing w:after="0" w:line="276" w:lineRule="auto"/>
        <w:rPr/>
      </w:pPr>
      <w:r w:rsidDel="00000000" w:rsidR="00000000" w:rsidRPr="00000000">
        <w:rPr>
          <w:rtl w:val="0"/>
        </w:rPr>
      </w:r>
    </w:p>
    <w:tbl>
      <w:tblPr>
        <w:tblStyle w:val="Table4"/>
        <w:tblW w:w="9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0"/>
        <w:gridCol w:w="4870"/>
        <w:tblGridChange w:id="0">
          <w:tblGrid>
            <w:gridCol w:w="4870"/>
            <w:gridCol w:w="487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What did you do which may have contributed to the mistake?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What could you do differently next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81">
      <w:pPr>
        <w:spacing w:after="0" w:line="276" w:lineRule="auto"/>
        <w:rPr/>
      </w:pPr>
      <w:r w:rsidDel="00000000" w:rsidR="00000000" w:rsidRPr="00000000">
        <w:rPr>
          <w:rtl w:val="0"/>
        </w:rPr>
      </w:r>
    </w:p>
    <w:p w:rsidR="00000000" w:rsidDel="00000000" w:rsidP="00000000" w:rsidRDefault="00000000" w:rsidRPr="00000000" w14:paraId="00000082">
      <w:pPr>
        <w:spacing w:after="0" w:line="276" w:lineRule="auto"/>
        <w:jc w:val="both"/>
        <w:rPr/>
      </w:pPr>
      <w:r w:rsidDel="00000000" w:rsidR="00000000" w:rsidRPr="00000000">
        <w:rPr>
          <w:rtl w:val="0"/>
        </w:rPr>
        <w:t xml:space="preserve">Are there any other learning points for you about how you handled the mistake or complaint?</w:t>
      </w:r>
    </w:p>
    <w:p w:rsidR="00000000" w:rsidDel="00000000" w:rsidP="00000000" w:rsidRDefault="00000000" w:rsidRPr="00000000" w14:paraId="00000083">
      <w:pPr>
        <w:spacing w:after="0" w:line="276" w:lineRule="auto"/>
        <w:jc w:val="both"/>
        <w:rPr/>
      </w:pPr>
      <w:r w:rsidDel="00000000" w:rsidR="00000000" w:rsidRPr="00000000">
        <w:rPr>
          <w:rtl w:val="0"/>
        </w:rPr>
      </w:r>
    </w:p>
    <w:p w:rsidR="00000000" w:rsidDel="00000000" w:rsidP="00000000" w:rsidRDefault="00000000" w:rsidRPr="00000000" w14:paraId="00000084">
      <w:pPr>
        <w:spacing w:after="0" w:line="276" w:lineRule="auto"/>
        <w:jc w:val="both"/>
        <w:rPr/>
      </w:pPr>
      <w:r w:rsidDel="00000000" w:rsidR="00000000" w:rsidRPr="00000000">
        <w:rPr>
          <w:rtl w:val="0"/>
        </w:rPr>
      </w:r>
    </w:p>
    <w:p w:rsidR="00000000" w:rsidDel="00000000" w:rsidP="00000000" w:rsidRDefault="00000000" w:rsidRPr="00000000" w14:paraId="00000085">
      <w:pPr>
        <w:spacing w:after="0" w:line="276" w:lineRule="auto"/>
        <w:jc w:val="both"/>
        <w:rPr/>
      </w:pPr>
      <w:r w:rsidDel="00000000" w:rsidR="00000000" w:rsidRPr="00000000">
        <w:rPr>
          <w:rtl w:val="0"/>
        </w:rPr>
      </w:r>
    </w:p>
    <w:p w:rsidR="00000000" w:rsidDel="00000000" w:rsidP="00000000" w:rsidRDefault="00000000" w:rsidRPr="00000000" w14:paraId="00000086">
      <w:pPr>
        <w:spacing w:after="0" w:line="276" w:lineRule="auto"/>
        <w:jc w:val="both"/>
        <w:rPr/>
      </w:pPr>
      <w:r w:rsidDel="00000000" w:rsidR="00000000" w:rsidRPr="00000000">
        <w:rPr>
          <w:rtl w:val="0"/>
        </w:rPr>
      </w:r>
    </w:p>
    <w:p w:rsidR="00000000" w:rsidDel="00000000" w:rsidP="00000000" w:rsidRDefault="00000000" w:rsidRPr="00000000" w14:paraId="00000087">
      <w:pPr>
        <w:spacing w:after="0" w:line="276" w:lineRule="auto"/>
        <w:jc w:val="both"/>
        <w:rPr/>
      </w:pPr>
      <w:r w:rsidDel="00000000" w:rsidR="00000000" w:rsidRPr="00000000">
        <w:rPr>
          <w:rtl w:val="0"/>
        </w:rPr>
      </w:r>
    </w:p>
    <w:p w:rsidR="00000000" w:rsidDel="00000000" w:rsidP="00000000" w:rsidRDefault="00000000" w:rsidRPr="00000000" w14:paraId="00000088">
      <w:pPr>
        <w:spacing w:after="0" w:line="276" w:lineRule="auto"/>
        <w:jc w:val="both"/>
        <w:rPr/>
      </w:pPr>
      <w:r w:rsidDel="00000000" w:rsidR="00000000" w:rsidRPr="00000000">
        <w:rPr>
          <w:rtl w:val="0"/>
        </w:rPr>
      </w:r>
    </w:p>
    <w:p w:rsidR="00000000" w:rsidDel="00000000" w:rsidP="00000000" w:rsidRDefault="00000000" w:rsidRPr="00000000" w14:paraId="00000089">
      <w:pPr>
        <w:spacing w:after="0" w:line="276" w:lineRule="auto"/>
        <w:jc w:val="both"/>
        <w:rPr/>
      </w:pPr>
      <w:r w:rsidDel="00000000" w:rsidR="00000000" w:rsidRPr="00000000">
        <w:rPr>
          <w:rtl w:val="0"/>
        </w:rPr>
      </w:r>
    </w:p>
    <w:p w:rsidR="00000000" w:rsidDel="00000000" w:rsidP="00000000" w:rsidRDefault="00000000" w:rsidRPr="00000000" w14:paraId="0000008A">
      <w:pPr>
        <w:spacing w:after="0" w:line="276" w:lineRule="auto"/>
        <w:jc w:val="both"/>
        <w:rPr/>
      </w:pPr>
      <w:r w:rsidDel="00000000" w:rsidR="00000000" w:rsidRPr="00000000">
        <w:rPr>
          <w:rtl w:val="0"/>
        </w:rPr>
      </w:r>
    </w:p>
    <w:p w:rsidR="00000000" w:rsidDel="00000000" w:rsidP="00000000" w:rsidRDefault="00000000" w:rsidRPr="00000000" w14:paraId="0000008B">
      <w:pPr>
        <w:spacing w:after="0"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after="0" w:line="276" w:lineRule="auto"/>
        <w:jc w:val="both"/>
        <w:rPr/>
      </w:pPr>
      <w:r w:rsidDel="00000000" w:rsidR="00000000" w:rsidRPr="00000000">
        <w:rPr>
          <w:rtl w:val="0"/>
        </w:rPr>
        <w:t xml:space="preserve">Now, let’s put it all together. From steps one to five, create a roadmap for what you will do the next time you make a mistake or get a complaint. You can note essential things to consider under each step, such as the calming technique to use or how your apology should go. Illustrate your map in the box below so that you could remember them better.</w:t>
      </w:r>
    </w:p>
    <w:p w:rsidR="00000000" w:rsidDel="00000000" w:rsidP="00000000" w:rsidRDefault="00000000" w:rsidRPr="00000000" w14:paraId="0000008D">
      <w:pPr>
        <w:spacing w:after="0" w:line="276" w:lineRule="auto"/>
        <w:jc w:val="both"/>
        <w:rPr/>
      </w:pPr>
      <w:r w:rsidDel="00000000" w:rsidR="00000000" w:rsidRPr="00000000">
        <w:rPr>
          <w:rtl w:val="0"/>
        </w:rPr>
      </w:r>
    </w:p>
    <w:p w:rsidR="00000000" w:rsidDel="00000000" w:rsidP="00000000" w:rsidRDefault="00000000" w:rsidRPr="00000000" w14:paraId="0000008E">
      <w:pPr>
        <w:spacing w:after="0" w:line="276" w:lineRule="auto"/>
        <w:jc w:val="both"/>
        <w:rPr/>
      </w:pPr>
      <w:r w:rsidDel="00000000" w:rsidR="00000000" w:rsidRPr="00000000">
        <w:rPr/>
        <mc:AlternateContent>
          <mc:Choice Requires="wpg">
            <w:drawing>
              <wp:inline distB="114300" distT="114300" distL="114300" distR="114300">
                <wp:extent cx="6110288" cy="5661175"/>
                <wp:effectExtent b="0" l="0" r="0" t="0"/>
                <wp:docPr id="1" name=""/>
                <a:graphic>
                  <a:graphicData uri="http://schemas.microsoft.com/office/word/2010/wordprocessingShape">
                    <wps:wsp>
                      <wps:cNvSpPr/>
                      <wps:cNvPr id="2" name="Shape 2"/>
                      <wps:spPr>
                        <a:xfrm>
                          <a:off x="963800" y="491725"/>
                          <a:ext cx="4907400" cy="4543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110288" cy="5661175"/>
                <wp:effectExtent b="0" l="0" r="0" t="0"/>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110288" cy="5661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F">
      <w:pPr>
        <w:spacing w:after="0" w:line="276" w:lineRule="auto"/>
        <w:jc w:val="both"/>
        <w:rPr/>
      </w:pPr>
      <w:r w:rsidDel="00000000" w:rsidR="00000000" w:rsidRPr="00000000">
        <w:rPr>
          <w:rtl w:val="0"/>
        </w:rPr>
      </w:r>
    </w:p>
    <w:p w:rsidR="00000000" w:rsidDel="00000000" w:rsidP="00000000" w:rsidRDefault="00000000" w:rsidRPr="00000000" w14:paraId="00000090">
      <w:pPr>
        <w:spacing w:after="0" w:line="276" w:lineRule="auto"/>
        <w:jc w:val="both"/>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t xml:space="preserve">CPD time claimed:</w:t>
      </w:r>
    </w:p>
    <w:p w:rsidR="00000000" w:rsidDel="00000000" w:rsidP="00000000" w:rsidRDefault="00000000" w:rsidRPr="00000000" w14:paraId="00000092">
      <w:pPr>
        <w:spacing w:after="0" w:line="276" w:lineRule="auto"/>
        <w:jc w:val="both"/>
        <w:rPr/>
      </w:pPr>
      <w:r w:rsidDel="00000000" w:rsidR="00000000" w:rsidRPr="00000000">
        <w:rPr>
          <w:rtl w:val="0"/>
        </w:rPr>
      </w:r>
    </w:p>
    <w:p w:rsidR="00000000" w:rsidDel="00000000" w:rsidP="00000000" w:rsidRDefault="00000000" w:rsidRPr="00000000" w14:paraId="00000093">
      <w:pPr>
        <w:spacing w:after="0" w:line="276" w:lineRule="auto"/>
        <w:rPr/>
      </w:pPr>
      <w:r w:rsidDel="00000000" w:rsidR="00000000" w:rsidRPr="00000000">
        <w:rPr>
          <w:rtl w:val="0"/>
        </w:rPr>
      </w:r>
    </w:p>
    <w:p w:rsidR="00000000" w:rsidDel="00000000" w:rsidP="00000000" w:rsidRDefault="00000000" w:rsidRPr="00000000" w14:paraId="00000094">
      <w:pPr>
        <w:spacing w:after="0" w:line="276" w:lineRule="auto"/>
        <w:rPr/>
      </w:pPr>
      <w:r w:rsidDel="00000000" w:rsidR="00000000" w:rsidRPr="00000000">
        <w:rPr>
          <w:rtl w:val="0"/>
        </w:rPr>
        <w:t xml:space="preserve">For more episodes of You are Not a Frog, check out our website </w:t>
      </w:r>
      <w:hyperlink r:id="rId24">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w:t>
      </w:r>
      <w:hyperlink r:id="rId25">
        <w:r w:rsidDel="00000000" w:rsidR="00000000" w:rsidRPr="00000000">
          <w:rPr>
            <w:color w:val="1155cc"/>
            <w:u w:val="single"/>
            <w:rtl w:val="0"/>
          </w:rPr>
          <w:t xml:space="preserve">@DrRachelMorris</w:t>
        </w:r>
      </w:hyperlink>
      <w:r w:rsidDel="00000000" w:rsidR="00000000" w:rsidRPr="00000000">
        <w:rPr>
          <w:rtl w:val="0"/>
        </w:rPr>
        <w:t xml:space="preserve"> and find out more about her online and face to face courses on surviving and thriving at work at </w:t>
      </w:r>
      <w:hyperlink r:id="rId26">
        <w:r w:rsidDel="00000000" w:rsidR="00000000" w:rsidRPr="00000000">
          <w:rPr>
            <w:color w:val="0563c1"/>
            <w:u w:val="single"/>
            <w:rtl w:val="0"/>
          </w:rPr>
          <w:t xml:space="preserve">www.shapestoolkit.com</w:t>
        </w:r>
      </w:hyperlink>
      <w:r w:rsidDel="00000000" w:rsidR="00000000" w:rsidRPr="00000000">
        <w:rPr>
          <w:rtl w:val="0"/>
        </w:rPr>
        <w:t xml:space="preserve">.</w:t>
      </w:r>
    </w:p>
    <w:p w:rsidR="00000000" w:rsidDel="00000000" w:rsidP="00000000" w:rsidRDefault="00000000" w:rsidRPr="00000000" w14:paraId="00000095">
      <w:pPr>
        <w:spacing w:after="0" w:line="276" w:lineRule="auto"/>
        <w:rPr>
          <w:rFonts w:ascii="Arial" w:cs="Arial" w:eastAsia="Arial" w:hAnsi="Arial"/>
          <w:i w:val="1"/>
          <w:sz w:val="20"/>
          <w:szCs w:val="20"/>
        </w:rPr>
      </w:pPr>
      <w:r w:rsidDel="00000000" w:rsidR="00000000" w:rsidRPr="00000000">
        <w:rPr>
          <w:rtl w:val="0"/>
        </w:rPr>
      </w:r>
    </w:p>
    <w:sectPr>
      <w:type w:val="continuous"/>
      <w:pgSz w:h="16840" w:w="11900" w:orient="portrait"/>
      <w:pgMar w:bottom="1440" w:top="1440" w:left="1080" w:right="1080" w:header="680"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Open Sans Light" w:cs="Open Sans Light" w:eastAsia="Open Sans Light" w:hAnsi="Open Sans Light"/>
        <w:b w:val="0"/>
        <w:i w:val="0"/>
        <w:smallCaps w:val="0"/>
        <w:strike w:val="0"/>
        <w:color w:val="000000"/>
        <w:sz w:val="22"/>
        <w:szCs w:val="22"/>
        <w:u w:val="none"/>
        <w:shd w:fill="auto" w:val="clear"/>
        <w:vertAlign w:val="baseline"/>
      </w:rPr>
    </w:pPr>
    <w:hyperlink r:id="rId1">
      <w:r w:rsidDel="00000000" w:rsidR="00000000" w:rsidRPr="00000000">
        <w:rPr>
          <w:color w:val="1155cc"/>
          <w:u w:val="single"/>
          <w:rtl w:val="0"/>
        </w:rPr>
        <w:t xml:space="preserve">www.shapestoolkit.com</w:t>
      </w:r>
    </w:hyperlink>
    <w:r w:rsidDel="00000000" w:rsidR="00000000" w:rsidRPr="00000000">
      <w:rPr>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Light" w:cs="Open Sans Light" w:eastAsia="Open Sans Light" w:hAnsi="Open Sans Ligh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Light" w:cs="Open Sans Light" w:eastAsia="Open Sans Light" w:hAnsi="Open Sans Light"/>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footer" Target="footer1.xml"/><Relationship Id="rId21" Type="http://schemas.openxmlformats.org/officeDocument/2006/relationships/footer" Target="footer2.xml"/><Relationship Id="rId24" Type="http://schemas.openxmlformats.org/officeDocument/2006/relationships/hyperlink" Target="http://www.youarenotafrog.co.uk"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dicalprotection.org/uk" TargetMode="External"/><Relationship Id="rId26" Type="http://schemas.openxmlformats.org/officeDocument/2006/relationships/hyperlink" Target="http://www.shapestoolkit.com" TargetMode="External"/><Relationship Id="rId25" Type="http://schemas.openxmlformats.org/officeDocument/2006/relationships/hyperlink" Target="https://twitter.com/DrRachelMorri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hapestoolkit.com/permission-to-thrive" TargetMode="External"/><Relationship Id="rId8" Type="http://schemas.openxmlformats.org/officeDocument/2006/relationships/hyperlink" Target="https://youarenotafrog.com/episode-78/" TargetMode="External"/><Relationship Id="rId11" Type="http://schemas.openxmlformats.org/officeDocument/2006/relationships/hyperlink" Target="https://www.gmc-uk.org/about/" TargetMode="External"/><Relationship Id="rId10" Type="http://schemas.openxmlformats.org/officeDocument/2006/relationships/hyperlink" Target="https://www.dentalprotection.org/uk" TargetMode="External"/><Relationship Id="rId13" Type="http://schemas.openxmlformats.org/officeDocument/2006/relationships/hyperlink" Target="https://www.linkedin.com/in/john-powell-7268b3100/?originalSubdomain=uk" TargetMode="External"/><Relationship Id="rId12" Type="http://schemas.openxmlformats.org/officeDocument/2006/relationships/hyperlink" Target="https://www.medicalprotection.org/uk" TargetMode="External"/><Relationship Id="rId15" Type="http://schemas.openxmlformats.org/officeDocument/2006/relationships/hyperlink" Target="https://www.linkedin.com/in/dr-rachel-morris/" TargetMode="External"/><Relationship Id="rId14" Type="http://schemas.openxmlformats.org/officeDocument/2006/relationships/hyperlink" Target="mailto:rachel@wildmonday.co.uk" TargetMode="External"/><Relationship Id="rId17" Type="http://schemas.openxmlformats.org/officeDocument/2006/relationships/hyperlink" Target="https://www.shapestoolkit.com/podcast-CPD-forms" TargetMode="External"/><Relationship Id="rId16" Type="http://schemas.openxmlformats.org/officeDocument/2006/relationships/hyperlink" Target="https://twitter.com/DrRachelMorris" TargetMode="External"/><Relationship Id="rId19" Type="http://schemas.openxmlformats.org/officeDocument/2006/relationships/header" Target="header2.xml"/><Relationship Id="rId18" Type="http://schemas.openxmlformats.org/officeDocument/2006/relationships/hyperlink" Target="https://www.facebook.com/groups/22126873023085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